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Erteilung einer Prokura (Muster)</w:t>
      </w:r>
      <w:r>
        <w:rPr>
          <w:b w:val="1"/>
          <w:bCs w:val="1"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3945890</wp:posOffset>
            </wp:positionH>
            <wp:positionV relativeFrom="line">
              <wp:posOffset>112337</wp:posOffset>
            </wp:positionV>
            <wp:extent cx="1804670" cy="56960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AKON+R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670" cy="569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Standard"/>
      </w:pPr>
    </w:p>
    <w:p>
      <w:pPr>
        <w:pStyle w:val="Standard"/>
      </w:pPr>
    </w:p>
    <w:p>
      <w:pPr>
        <w:pStyle w:val="Standard"/>
        <w:suppressAutoHyphens w:val="1"/>
        <w:spacing w:line="360" w:lineRule="auto"/>
        <w:jc w:val="right"/>
        <w:rPr>
          <w:b w:val="1"/>
          <w:bCs w:val="1"/>
          <w:kern w:val="2"/>
          <w:sz w:val="28"/>
          <w:szCs w:val="28"/>
        </w:rPr>
      </w:pPr>
    </w:p>
    <w:p>
      <w:pPr>
        <w:pStyle w:val="Standard"/>
        <w:suppressAutoHyphens w:val="1"/>
        <w:jc w:val="center"/>
        <w:rPr>
          <w:b w:val="1"/>
          <w:bCs w:val="1"/>
          <w:kern w:val="2"/>
        </w:rPr>
      </w:pPr>
    </w:p>
    <w:p>
      <w:pPr>
        <w:pStyle w:val="Standard"/>
        <w:suppressAutoHyphens w:val="1"/>
        <w:rPr>
          <w:kern w:val="2"/>
        </w:rPr>
      </w:pPr>
      <w:r>
        <w:rPr>
          <w:kern w:val="2"/>
          <w:u w:val="single"/>
          <w:rtl w:val="0"/>
          <w:lang w:val="de-DE"/>
        </w:rPr>
        <w:t>Zu diesem Muster</w:t>
      </w:r>
      <w:r>
        <w:rPr>
          <w:kern w:val="2"/>
          <w:rtl w:val="0"/>
          <w:lang w:val="de-DE"/>
        </w:rPr>
        <w:t>:</w:t>
      </w:r>
    </w:p>
    <w:p>
      <w:pPr>
        <w:pStyle w:val="Standard"/>
        <w:suppressAutoHyphens w:val="1"/>
        <w:rPr>
          <w:kern w:val="2"/>
        </w:rPr>
      </w:pP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nachstehende Formular bedarf immer einer Anpassung auf den Einzelfall bzw. ihres Unternehmens.</w:t>
      </w:r>
    </w:p>
    <w:p>
      <w:pPr>
        <w:pStyle w:val="List Paragraph"/>
        <w:numPr>
          <w:ilvl w:val="0"/>
          <w:numId w:val="3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Muster ist auszuf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llen, dies an den bereits dahingehend gekennzeichneten Stellen, ggf. auch dar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 xml:space="preserve">ber hinaus. </w:t>
      </w:r>
    </w:p>
    <w:p>
      <w:pPr>
        <w:pStyle w:val="List Paragraph"/>
        <w:numPr>
          <w:ilvl w:val="0"/>
          <w:numId w:val="3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Muster unterstellt, das kein Betriebsrat existiert, keine Betriebsvereinbarung verabredet ist und keine tariflichen Regelungen zu beachten sind.</w:t>
      </w:r>
    </w:p>
    <w:p>
      <w:pPr>
        <w:pStyle w:val="List Paragraph"/>
        <w:numPr>
          <w:ilvl w:val="0"/>
          <w:numId w:val="3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Muster ist unter Umst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nden u. a. wegen inzwischen ver</w:t>
      </w:r>
      <w:r>
        <w:rPr>
          <w:rFonts w:ascii="Verdana" w:hAnsi="Verdana" w:hint="default"/>
          <w:rtl w:val="0"/>
          <w:lang w:val="de-DE"/>
        </w:rPr>
        <w:t>ö</w:t>
      </w:r>
      <w:r>
        <w:rPr>
          <w:rFonts w:ascii="Verdana" w:hAnsi="Verdana"/>
          <w:rtl w:val="0"/>
          <w:lang w:val="de-DE"/>
        </w:rPr>
        <w:t>ffentlichter Rechtsprechung zu aktualisieren. Bitte setzen Sie sich hierzu unverbindlich mit uns in Verbindung.</w:t>
      </w:r>
    </w:p>
    <w:p>
      <w:pPr>
        <w:pStyle w:val="List Paragraph"/>
        <w:numPr>
          <w:ilvl w:val="0"/>
          <w:numId w:val="3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Bei Unsicherheiten dar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ber, wie mit dem Mustertext zu verfahren ist, empfehlen wir Ihnen dringend, den Rat eines Anwalts einzuholen. Eine erste Anfrage nach Unterst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tzung durch uns ist stets in ihrer Mitgliedschaft inkludiert.</w:t>
      </w:r>
    </w:p>
    <w:p>
      <w:pPr>
        <w:pStyle w:val="List Paragraph"/>
        <w:numPr>
          <w:ilvl w:val="0"/>
          <w:numId w:val="3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Haftungsausschluss: Alle Formulare und Mustertexte sind unbedingt auf den Einzelfall hin anzupassen. Wir haben uns bei der Erstellung gro</w:t>
      </w:r>
      <w:r>
        <w:rPr>
          <w:rFonts w:ascii="Verdana" w:hAnsi="Verdana" w:hint="default"/>
          <w:rtl w:val="0"/>
          <w:lang w:val="de-DE"/>
        </w:rPr>
        <w:t>ß</w:t>
      </w:r>
      <w:r>
        <w:rPr>
          <w:rFonts w:ascii="Verdana" w:hAnsi="Verdana"/>
          <w:rtl w:val="0"/>
          <w:lang w:val="de-DE"/>
        </w:rPr>
        <w:t>e M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he gegeben. Trotz alledem k</w:t>
      </w:r>
      <w:r>
        <w:rPr>
          <w:rFonts w:ascii="Verdana" w:hAnsi="Verdana" w:hint="default"/>
          <w:rtl w:val="0"/>
          <w:lang w:val="de-DE"/>
        </w:rPr>
        <w:t>ö</w:t>
      </w:r>
      <w:r>
        <w:rPr>
          <w:rFonts w:ascii="Verdana" w:hAnsi="Verdana"/>
          <w:rtl w:val="0"/>
          <w:lang w:val="de-DE"/>
        </w:rPr>
        <w:t>nnen wir absolut keinerlei Haftung daf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 xml:space="preserve">r 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bernehmen, dass das jeweilige Dokument 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r den von Ihnen angedachten Anwendungsbereich geeignet und ausreichend ist. In Zweifelsf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 xml:space="preserve">llen kontaktieren Sie uns bitte unter </w:t>
      </w:r>
      <w:r>
        <w:rPr>
          <w:rStyle w:val="Hyperlink.0"/>
          <w:rFonts w:ascii="Verdana" w:cs="Verdana" w:hAnsi="Verdana" w:eastAsia="Verdana"/>
        </w:rPr>
        <w:fldChar w:fldCharType="begin" w:fldLock="0"/>
      </w:r>
      <w:r>
        <w:rPr>
          <w:rStyle w:val="Hyperlink.0"/>
          <w:rFonts w:ascii="Verdana" w:cs="Verdana" w:hAnsi="Verdana" w:eastAsia="Verdana"/>
        </w:rPr>
        <w:instrText xml:space="preserve"> HYPERLINK "mailto:vertraege.recht@unakon.de"</w:instrText>
      </w:r>
      <w:r>
        <w:rPr>
          <w:rStyle w:val="Hyperlink.0"/>
          <w:rFonts w:ascii="Verdana" w:cs="Verdana" w:hAnsi="Verdana" w:eastAsia="Verdana"/>
        </w:rPr>
        <w:fldChar w:fldCharType="separate" w:fldLock="0"/>
      </w:r>
      <w:r>
        <w:rPr>
          <w:rStyle w:val="Hyperlink.0"/>
          <w:rFonts w:ascii="Verdana" w:hAnsi="Verdana"/>
          <w:rtl w:val="0"/>
        </w:rPr>
        <w:t>vertraege.recht@unakon.de</w:t>
      </w:r>
      <w:r>
        <w:rPr>
          <w:rFonts w:ascii="Verdana" w:cs="Verdana" w:hAnsi="Verdana" w:eastAsia="Verdana"/>
        </w:rPr>
        <w:fldChar w:fldCharType="end" w:fldLock="0"/>
      </w:r>
    </w:p>
    <w:p>
      <w:pPr>
        <w:pStyle w:val="Standard"/>
        <w:spacing w:before="120"/>
        <w:ind w:left="425" w:hanging="425"/>
      </w:pPr>
      <w:r>
        <w:rPr>
          <w:rtl w:val="0"/>
          <w:lang w:val="de-DE"/>
        </w:rPr>
        <w:t>7.</w:t>
        <w:tab/>
        <w:t>Gesetzliche Grundlage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r die Prokura bilden die </w:t>
      </w:r>
      <w:r>
        <w:rPr>
          <w:rtl w:val="0"/>
          <w:lang w:val="de-DE"/>
        </w:rPr>
        <w:t xml:space="preserve">§§ </w:t>
      </w:r>
      <w:r>
        <w:rPr>
          <w:rtl w:val="0"/>
          <w:lang w:val="de-DE"/>
        </w:rPr>
        <w:t>48 ff. HGB.</w:t>
      </w:r>
    </w:p>
    <w:p>
      <w:pPr>
        <w:pStyle w:val="Standard"/>
        <w:spacing w:before="120"/>
        <w:ind w:left="425" w:hanging="425"/>
      </w:pPr>
      <w:r>
        <w:rPr>
          <w:rtl w:val="0"/>
          <w:lang w:val="de-DE"/>
        </w:rPr>
        <w:t>8.</w:t>
        <w:tab/>
        <w:t>Das hier vorgestellte Muster ist das einer Einzelprokura; m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glich ist auch eine Gesamtprokura, wof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das nachfolgende Muster zwingend abge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ndert werden muss.</w:t>
      </w:r>
    </w:p>
    <w:p>
      <w:pPr>
        <w:pStyle w:val="Standard"/>
        <w:spacing w:before="120"/>
        <w:ind w:left="425" w:hanging="425"/>
      </w:pPr>
      <w:r>
        <w:rPr>
          <w:rtl w:val="0"/>
          <w:lang w:val="de-DE"/>
        </w:rPr>
        <w:t>9.</w:t>
        <w:tab/>
        <w:t>Die Erteilung einer Prokura ist formlos m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glich. Es bedarf jedoch immer einer ausdr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cklichen Erkl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rung durch den Inhaber oder den/die gesetzlichen Vertreter. Ein Prokurist kann keine Prokura erteilen.</w:t>
      </w:r>
    </w:p>
    <w:p>
      <w:pPr>
        <w:pStyle w:val="Standard"/>
        <w:spacing w:before="120"/>
        <w:ind w:left="425" w:hanging="425"/>
      </w:pPr>
      <w:r>
        <w:rPr>
          <w:rtl w:val="0"/>
          <w:lang w:val="de-DE"/>
        </w:rPr>
        <w:t>10.</w:t>
        <w:tab/>
        <w:t>Die Prokura ist beim zust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ndigen Handelsregister anzumelden. Daf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ist unser Muster nicht geeignet.</w:t>
      </w:r>
    </w:p>
    <w:p>
      <w:pPr>
        <w:pStyle w:val="Standard"/>
        <w:spacing w:before="120"/>
        <w:ind w:left="425" w:hanging="425"/>
      </w:pPr>
      <w:r>
        <w:rPr>
          <w:rtl w:val="0"/>
          <w:lang w:val="de-DE"/>
        </w:rPr>
        <w:t>11.</w:t>
        <w:tab/>
        <w:t>Die Prokura ist gegen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 Dritten (Au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enverh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ltnis) weitgehend unbeschr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nkt und unbeschr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nkbar. Im Verh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ltnis zwischen Unternehmer/Unternehmen bzw. Kaufmann und dem Prokuristen (Innenverh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ltnis) sind Beschr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nkungen m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glich. Das Muster sieht das grunds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tzlich auch vor. Hier bedarf es entsprechender Eintragungen.</w:t>
      </w:r>
    </w:p>
    <w:p>
      <w:pPr>
        <w:pStyle w:val="Standard"/>
        <w:spacing w:line="360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Standard"/>
        <w:spacing w:line="360" w:lineRule="auto"/>
      </w:pPr>
      <w:r>
        <w:rPr>
          <w:rtl w:val="0"/>
          <w:lang w:val="de-DE"/>
        </w:rPr>
        <w:t>Frau/Herrn _______________</w:t>
      </w:r>
    </w:p>
    <w:p>
      <w:pPr>
        <w:pStyle w:val="Standard"/>
        <w:spacing w:line="360" w:lineRule="auto"/>
      </w:pPr>
      <w:r>
        <w:rPr>
          <w:rtl w:val="0"/>
          <w:lang w:val="de-DE"/>
        </w:rPr>
        <w:t>[vollst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ndige Adresse]</w:t>
      </w:r>
    </w:p>
    <w:p>
      <w:pPr>
        <w:pStyle w:val="Standard"/>
        <w:spacing w:line="360" w:lineRule="auto"/>
      </w:pPr>
    </w:p>
    <w:p>
      <w:pPr>
        <w:pStyle w:val="Standard"/>
        <w:spacing w:line="360" w:lineRule="auto"/>
      </w:pPr>
    </w:p>
    <w:p>
      <w:pPr>
        <w:pStyle w:val="Standard"/>
        <w:spacing w:line="360" w:lineRule="auto"/>
      </w:pPr>
    </w:p>
    <w:p>
      <w:pPr>
        <w:pStyle w:val="Standard"/>
        <w:spacing w:line="360" w:lineRule="auto"/>
      </w:pPr>
    </w:p>
    <w:p>
      <w:pPr>
        <w:pStyle w:val="Standard"/>
        <w:spacing w:line="360" w:lineRule="auto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Erteilung einer (Einzel-)Prokura</w:t>
      </w:r>
    </w:p>
    <w:p>
      <w:pPr>
        <w:pStyle w:val="Standard"/>
        <w:spacing w:line="360" w:lineRule="auto"/>
      </w:pPr>
    </w:p>
    <w:p>
      <w:pPr>
        <w:pStyle w:val="Standard"/>
      </w:pPr>
      <w:r>
        <w:rPr>
          <w:rtl w:val="0"/>
          <w:lang w:val="de-DE"/>
        </w:rPr>
        <w:t>Sehr geehrte(r) Frau/Herr ______________,</w:t>
      </w: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hiermit erteilen wir Ihnen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r unser Unternehmen ______________ [genaue Bezeichnung/Firmierung] Einzelprokura. </w:t>
      </w: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Unabh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ngig von Ihrer Vertretungsmacht gegen Dritten d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rfen Sie von dieser Prokura nur unter Beachtung der nachfolgend aufgef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hrten Beschr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nkungen Gebrauch machen:</w:t>
      </w:r>
    </w:p>
    <w:p>
      <w:pPr>
        <w:pStyle w:val="Standard"/>
      </w:pPr>
    </w:p>
    <w:p>
      <w:pPr>
        <w:pStyle w:val="Standard"/>
        <w:numPr>
          <w:ilvl w:val="0"/>
          <w:numId w:val="5"/>
        </w:numPr>
        <w:rPr>
          <w:lang w:val="de-DE"/>
        </w:rPr>
      </w:pPr>
      <w:r>
        <w:rPr>
          <w:rtl w:val="0"/>
          <w:lang w:val="de-DE"/>
        </w:rPr>
        <w:t>________________</w:t>
      </w:r>
    </w:p>
    <w:p>
      <w:pPr>
        <w:pStyle w:val="Standard"/>
        <w:numPr>
          <w:ilvl w:val="0"/>
          <w:numId w:val="5"/>
        </w:numPr>
        <w:rPr>
          <w:lang w:val="de-DE"/>
        </w:rPr>
      </w:pPr>
      <w:r>
        <w:rPr>
          <w:rtl w:val="0"/>
          <w:lang w:val="de-DE"/>
        </w:rPr>
        <w:t>________________</w:t>
      </w:r>
    </w:p>
    <w:p>
      <w:pPr>
        <w:pStyle w:val="Standard"/>
        <w:numPr>
          <w:ilvl w:val="0"/>
          <w:numId w:val="5"/>
        </w:numPr>
        <w:rPr>
          <w:lang w:val="de-DE"/>
        </w:rPr>
      </w:pPr>
      <w:r>
        <w:rPr>
          <w:rtl w:val="0"/>
          <w:lang w:val="de-DE"/>
        </w:rPr>
        <w:t>________________</w:t>
      </w:r>
    </w:p>
    <w:p>
      <w:pPr>
        <w:pStyle w:val="Standard"/>
        <w:numPr>
          <w:ilvl w:val="0"/>
          <w:numId w:val="5"/>
        </w:numPr>
        <w:rPr>
          <w:lang w:val="de-DE"/>
        </w:rPr>
      </w:pPr>
      <w:r>
        <w:rPr>
          <w:rtl w:val="0"/>
          <w:lang w:val="de-DE"/>
        </w:rPr>
        <w:t>…</w:t>
      </w:r>
    </w:p>
    <w:p>
      <w:pPr>
        <w:pStyle w:val="Standard"/>
        <w:spacing w:line="360" w:lineRule="auto"/>
      </w:pPr>
    </w:p>
    <w:p>
      <w:pPr>
        <w:pStyle w:val="Standard"/>
        <w:spacing w:line="360" w:lineRule="auto"/>
      </w:pPr>
    </w:p>
    <w:p>
      <w:pPr>
        <w:pStyle w:val="Standard"/>
        <w:spacing w:line="360" w:lineRule="auto"/>
      </w:pPr>
      <w:r>
        <w:rPr>
          <w:rtl w:val="0"/>
          <w:lang w:val="de-DE"/>
        </w:rPr>
        <w:t>______________________________________________________</w:t>
      </w:r>
    </w:p>
    <w:p>
      <w:pPr>
        <w:pStyle w:val="Standard"/>
        <w:spacing w:line="360" w:lineRule="auto"/>
      </w:pPr>
      <w:r>
        <w:rPr>
          <w:rtl w:val="0"/>
          <w:lang w:val="de-DE"/>
        </w:rPr>
        <w:t>Ort/Datum/Unterschrift(en) der vertretungsberechtigten Person(en)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Erhalten: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______________________________________________________</w:t>
      </w:r>
    </w:p>
    <w:p>
      <w:pPr>
        <w:pStyle w:val="Standard"/>
      </w:pPr>
      <w:r>
        <w:rPr>
          <w:rtl w:val="0"/>
          <w:lang w:val="de-DE"/>
        </w:rPr>
        <w:t>Ort/Datum/Unterschrift des Prokuristen</w:t>
      </w:r>
    </w:p>
    <w:sectPr>
      <w:headerReference w:type="default" r:id="rId5"/>
      <w:footerReference w:type="default" r:id="rId6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1"/>
  </w:abstractNum>
  <w:abstractNum w:abstractNumId="1">
    <w:multiLevelType w:val="hybridMultilevel"/>
    <w:styleLink w:val="Importierter Stil: 1"/>
    <w:lvl w:ilvl="0">
      <w:start w:val="1"/>
      <w:numFmt w:val="decimal"/>
      <w:suff w:val="tab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426"/>
        </w:tabs>
        <w:ind w:left="11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426"/>
        </w:tabs>
        <w:ind w:left="1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26"/>
        </w:tabs>
        <w:ind w:left="25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426"/>
        </w:tabs>
        <w:ind w:left="33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426"/>
        </w:tabs>
        <w:ind w:left="40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26"/>
        </w:tabs>
        <w:ind w:left="47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426"/>
        </w:tabs>
        <w:ind w:left="54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426"/>
        </w:tabs>
        <w:ind w:left="61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ierter Stil: 2"/>
  </w:abstractNum>
  <w:abstractNum w:abstractNumId="3">
    <w:multiLevelType w:val="hybridMultilevel"/>
    <w:styleLink w:val="Importierter Stil: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2160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4320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6480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426"/>
          </w:tabs>
          <w:ind w:left="1145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426"/>
          </w:tabs>
          <w:ind w:left="186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426"/>
          </w:tabs>
          <w:ind w:left="2585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426"/>
          </w:tabs>
          <w:ind w:left="3305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426"/>
          </w:tabs>
          <w:ind w:left="402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426"/>
          </w:tabs>
          <w:ind w:left="4745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426"/>
          </w:tabs>
          <w:ind w:left="5465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426"/>
          </w:tabs>
          <w:ind w:left="618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numbering" w:styleId="Importierter Stil: 1">
    <w:name w:val="Importierter Stil: 1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numbering" w:styleId="Importierter Stil: 2">
    <w:name w:val="Importierter Stil: 2"/>
    <w:pPr>
      <w:numPr>
        <w:numId w:val="4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