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Zeugnis 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r eine Steuerfachangestellte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3971580</wp:posOffset>
            </wp:positionH>
            <wp:positionV relativeFrom="line">
              <wp:posOffset>233044</wp:posOffset>
            </wp:positionV>
            <wp:extent cx="1778980" cy="5614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980" cy="561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widowControl w:val="0"/>
        <w:spacing w:line="480" w:lineRule="auto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widowControl w:val="0"/>
        <w:spacing w:line="480" w:lineRule="auto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widowControl w:val="0"/>
        <w:spacing w:line="480" w:lineRule="auto"/>
        <w:rPr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  <w:u w:val="none" w:color="ffffff"/>
        </w:rPr>
      </w:pPr>
      <w:r>
        <w:rPr>
          <w:sz w:val="26"/>
          <w:szCs w:val="26"/>
          <w:u w:val="single" w:color="ffffff"/>
          <w:rtl w:val="0"/>
          <w:lang w:val="de-DE"/>
        </w:rPr>
        <w:t>Zu diesem Muster</w:t>
      </w:r>
      <w:r>
        <w:rPr>
          <w:sz w:val="26"/>
          <w:szCs w:val="26"/>
          <w:u w:val="none" w:color="ffffff"/>
          <w:rtl w:val="0"/>
          <w:lang w:val="de-DE"/>
        </w:rPr>
        <w:t>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  <w:u w:color="ffffff"/>
        </w:rPr>
      </w:pPr>
      <w:r>
        <w:rPr>
          <w:sz w:val="26"/>
          <w:szCs w:val="26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6"/>
          <w:szCs w:val="26"/>
          <w:u w:color="ffffff"/>
          <w:rtl w:val="0"/>
          <w:lang w:val="de-DE"/>
        </w:rPr>
        <w:t>     </w:t>
      </w:r>
      <w:r>
        <w:rPr>
          <w:sz w:val="26"/>
          <w:szCs w:val="26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jc w:val="both"/>
        <w:rPr>
          <w:sz w:val="26"/>
          <w:szCs w:val="26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6"/>
          <w:szCs w:val="26"/>
          <w:u w:color="ffffff"/>
          <w:rtl w:val="0"/>
          <w:lang w:val="de-DE"/>
        </w:rPr>
        <w:t>     </w:t>
      </w:r>
      <w:r>
        <w:rPr>
          <w:sz w:val="26"/>
          <w:szCs w:val="26"/>
          <w:u w:color="ffffff"/>
          <w:rtl w:val="0"/>
          <w:lang w:val="de-DE"/>
        </w:rPr>
        <w:t>Das Muster ist auszuf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>llen, dies an den bereits dahingehend gekennzeichneten Stellen, ggf. auch dar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>ber hinaus.</w:t>
      </w:r>
      <w:r>
        <w:rPr>
          <w:sz w:val="26"/>
          <w:szCs w:val="26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6"/>
          <w:szCs w:val="26"/>
          <w:u w:color="ffffff"/>
          <w:rtl w:val="0"/>
          <w:lang w:val="de-DE"/>
        </w:rPr>
        <w:t>     </w:t>
      </w:r>
      <w:r>
        <w:rPr>
          <w:sz w:val="26"/>
          <w:szCs w:val="26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6"/>
          <w:szCs w:val="26"/>
          <w:u w:color="ffffff"/>
          <w:rtl w:val="0"/>
          <w:lang w:val="de-DE"/>
        </w:rPr>
        <w:t>     </w:t>
      </w:r>
      <w:r>
        <w:rPr>
          <w:sz w:val="26"/>
          <w:szCs w:val="26"/>
          <w:u w:color="ffffff"/>
          <w:rtl w:val="0"/>
          <w:lang w:val="de-DE"/>
        </w:rPr>
        <w:t>Das Muster ist unter Umst</w:t>
      </w:r>
      <w:r>
        <w:rPr>
          <w:sz w:val="26"/>
          <w:szCs w:val="26"/>
          <w:u w:color="ffffff"/>
          <w:rtl w:val="0"/>
          <w:lang w:val="de-DE"/>
        </w:rPr>
        <w:t>ä</w:t>
      </w:r>
      <w:r>
        <w:rPr>
          <w:sz w:val="26"/>
          <w:szCs w:val="26"/>
          <w:u w:color="ffffff"/>
          <w:rtl w:val="0"/>
          <w:lang w:val="de-DE"/>
        </w:rPr>
        <w:t>nden u. a. wegen inzwischen ver</w:t>
      </w:r>
      <w:r>
        <w:rPr>
          <w:sz w:val="26"/>
          <w:szCs w:val="26"/>
          <w:u w:color="ffffff"/>
          <w:rtl w:val="0"/>
          <w:lang w:val="de-DE"/>
        </w:rPr>
        <w:t>ö</w:t>
      </w:r>
      <w:r>
        <w:rPr>
          <w:sz w:val="26"/>
          <w:szCs w:val="26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6"/>
          <w:szCs w:val="26"/>
          <w:u w:color="ffffff"/>
          <w:rtl w:val="0"/>
          <w:lang w:val="de-DE"/>
        </w:rPr>
        <w:t>     </w:t>
      </w:r>
      <w:r>
        <w:rPr>
          <w:sz w:val="26"/>
          <w:szCs w:val="26"/>
          <w:u w:color="ffffff"/>
          <w:rtl w:val="0"/>
          <w:lang w:val="de-DE"/>
        </w:rPr>
        <w:t>Bei Unsicherheiten dar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sz w:val="26"/>
          <w:szCs w:val="26"/>
          <w:u w:color="ffffff"/>
          <w:rtl w:val="0"/>
          <w:lang w:val="de-DE"/>
        </w:rPr>
        <w:t> </w:t>
      </w:r>
      <w:r>
        <w:rPr>
          <w:sz w:val="26"/>
          <w:szCs w:val="26"/>
          <w:u w:color="ffffff"/>
          <w:rtl w:val="0"/>
          <w:lang w:val="de-DE"/>
        </w:rPr>
        <w:t>Eine erste Anfrage nach Unterst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6"/>
          <w:szCs w:val="26"/>
          <w:u w:color="ffffff"/>
          <w:rtl w:val="0"/>
          <w:lang w:val="de-DE"/>
        </w:rPr>
        <w:t>     </w:t>
      </w:r>
      <w:r>
        <w:rPr>
          <w:sz w:val="26"/>
          <w:szCs w:val="26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sz w:val="26"/>
          <w:szCs w:val="26"/>
          <w:u w:color="ffffff"/>
          <w:rtl w:val="0"/>
          <w:lang w:val="de-DE"/>
        </w:rPr>
        <w:t>ß</w:t>
      </w:r>
      <w:r>
        <w:rPr>
          <w:sz w:val="26"/>
          <w:szCs w:val="26"/>
          <w:u w:color="ffffff"/>
          <w:rtl w:val="0"/>
          <w:lang w:val="de-DE"/>
        </w:rPr>
        <w:t>e M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>he gegeben. Trotz alledem k</w:t>
      </w:r>
      <w:r>
        <w:rPr>
          <w:sz w:val="26"/>
          <w:szCs w:val="26"/>
          <w:u w:color="ffffff"/>
          <w:rtl w:val="0"/>
          <w:lang w:val="de-DE"/>
        </w:rPr>
        <w:t>ö</w:t>
      </w:r>
      <w:r>
        <w:rPr>
          <w:sz w:val="26"/>
          <w:szCs w:val="26"/>
          <w:u w:color="ffffff"/>
          <w:rtl w:val="0"/>
          <w:lang w:val="de-DE"/>
        </w:rPr>
        <w:t>nnen wir absolut keinerlei Haftung daf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 xml:space="preserve">r 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>bernehmen, dass das jeweilige Dokument f</w:t>
      </w:r>
      <w:r>
        <w:rPr>
          <w:sz w:val="26"/>
          <w:szCs w:val="26"/>
          <w:u w:color="ffffff"/>
          <w:rtl w:val="0"/>
          <w:lang w:val="de-DE"/>
        </w:rPr>
        <w:t>ü</w:t>
      </w:r>
      <w:r>
        <w:rPr>
          <w:sz w:val="26"/>
          <w:szCs w:val="26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sz w:val="26"/>
          <w:szCs w:val="26"/>
          <w:u w:color="ffffff"/>
          <w:rtl w:val="0"/>
          <w:lang w:val="de-DE"/>
        </w:rPr>
        <w:t>ä</w:t>
      </w:r>
      <w:r>
        <w:rPr>
          <w:sz w:val="26"/>
          <w:szCs w:val="26"/>
          <w:u w:color="ffffff"/>
          <w:rtl w:val="0"/>
          <w:lang w:val="de-DE"/>
        </w:rPr>
        <w:t>llen kontaktieren Sie uns bitte unter</w:t>
      </w:r>
      <w:r>
        <w:rPr>
          <w:sz w:val="26"/>
          <w:szCs w:val="26"/>
          <w:u w:color="ffffff"/>
          <w:rtl w:val="0"/>
          <w:lang w:val="de-DE"/>
        </w:rPr>
        <w:t> </w:t>
      </w:r>
      <w:r>
        <w:rPr>
          <w:rStyle w:val="Hyperlink.0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6"/>
          <w:szCs w:val="26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sz w:val="26"/>
          <w:szCs w:val="26"/>
          <w:u w:color="ffffff"/>
        </w:rPr>
        <w:fldChar w:fldCharType="end" w:fldLock="0"/>
      </w:r>
    </w:p>
    <w:p>
      <w:pPr>
        <w:pStyle w:val="Standard"/>
        <w:suppressAutoHyphens w:val="1"/>
        <w:ind w:left="567" w:firstLine="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  <w:ind w:left="567" w:firstLine="0"/>
        <w:rPr>
          <w:sz w:val="20"/>
          <w:szCs w:val="20"/>
        </w:rPr>
      </w:pPr>
    </w:p>
    <w:p>
      <w:pPr>
        <w:pStyle w:val="Standard"/>
        <w:spacing w:after="200" w:line="276" w:lineRule="auto"/>
        <w:jc w:val="both"/>
        <w:rPr>
          <w:b w:val="1"/>
          <w:bCs w:val="1"/>
          <w:sz w:val="28"/>
          <w:szCs w:val="28"/>
        </w:rPr>
      </w:pPr>
    </w:p>
    <w:p>
      <w:pPr>
        <w:pStyle w:val="Titel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Titel"/>
        <w:rPr>
          <w:sz w:val="36"/>
          <w:szCs w:val="36"/>
        </w:rPr>
      </w:pPr>
      <w:r>
        <w:rPr>
          <w:rFonts w:cs="Arial Unicode MS" w:eastAsia="Arial Unicode MS"/>
          <w:sz w:val="36"/>
          <w:szCs w:val="36"/>
          <w:rtl w:val="0"/>
          <w:lang w:val="de-DE"/>
        </w:rPr>
        <w:t>Zeugnis</w:t>
      </w:r>
    </w:p>
    <w:p>
      <w:pPr>
        <w:pStyle w:val="Standard"/>
      </w:pPr>
    </w:p>
    <w:p>
      <w:pPr>
        <w:pStyle w:val="Standard"/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Frau ____________, geb. am _______ in _________, trat am ________ als Steuerfachangestellte in unsere Kanzlei ein.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Sie wurde zur Beratung und Unterst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tzung bei steuerlichen und betriebswirtschaftlichen Dienstleistungen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unsere Mandanten eingesetzt.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Dieser Aufgabenbereich umfasste folgende 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tigkeiten: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Mitwirkung bei der Erteilung von steuerrelevanten Ausk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nften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Vorbereitung und Erstellung von Steuererkl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rungen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Pr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fung und Bearbeitung von Steuerbescheiden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Termin- und Fristkoordination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Kommunikation mit Finanz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mtern sowie Kranken- und Sozialversicherungstr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gern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Buchungsunterlagen fertig stellen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steuerliche Berechnungen durchf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Bearbeitung des Postein- und -ausgangs 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Akten, Register sowie Termin- und Fristenkalender anlegen und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Schrifts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tze ausarbeiten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Unterlagen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Gespr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chstermine vorbereiten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administrative, organisatorische und kaufm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nnische Arbeiten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allgemeine B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roarbeiten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Archivierung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Frau _________ war gut qualifiziert und hat sich umfassend mit ihren neuen Aufgabenbereichen vertraut gemacht. Nach erfolgreicher Einarbeitung konnten wir sie mit der selbstst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ndigen Erstellung von Lohnsteueranmeldungen, Umsatzsteuervoranmeldungen, Umsatzsteuerjahreserkl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rungen sowie Einkommens- und Gewerbesteuererkl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rungen betrauen.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Im Laufe der Besch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ftigungszeit in unserer Kanzlei hat sich Frau ___________ als sachkundige Fachkraft bewiesen. Sie verf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gte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 gute Kenntnisse des aktuellen Steuerrechts und konnte auch umfangreichere Aufgaben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sen.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Anerkennung hat sie sich bei der Erstellung des handels- und steuerrechtlichen Jahresabschlusses unserer Mandanten erworben. Herausstellen 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chten wir dabei ihr gro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es Beratungsgeschick.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Frau _________ besuchte erfolgreich verschiedene Fortbildungskurse mit unterschiedlicher beruflich relevanter Themenstellung.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Sie zeigte ein hohes Ma</w:t>
      </w:r>
      <w:r>
        <w:rPr>
          <w:sz w:val="20"/>
          <w:szCs w:val="20"/>
          <w:rtl w:val="0"/>
          <w:lang w:val="de-DE"/>
        </w:rPr>
        <w:t xml:space="preserve">ß </w:t>
      </w:r>
      <w:r>
        <w:rPr>
          <w:sz w:val="20"/>
          <w:szCs w:val="20"/>
          <w:rtl w:val="0"/>
          <w:lang w:val="de-DE"/>
        </w:rPr>
        <w:t>an Identifikation mit den ihr gestellten Aufgaben, die sie mit Hilfe ihres ausgepr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gten Fachwissens gut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ste.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Besonders hervorzuheben ist, dass Frau __________ belastbar war und bereitwillig zus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tzliche administrative und organisatorische 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tigkeiten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bernahm. Verantwortungsbewusstsein und absolute Zuverl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ssigkeit zeichneten Frau _________ aus. Sie arbeitete zu jeder Zeit engagiert, motiviert und selbstst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ndig. Durch ihre z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gige und sorgf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ltige Arbeitsweise erbrachte Frau __________ gute Leitungen. Dabei war ihre Urteilsf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higkeit durch ihre klare und logische Gedankenf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hrung gepr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gt. Auf die unterschiedlichsten Situationen hat sie sich flexibel und mit hohem Anspruchsniveau eingestellt.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Insgesamt gesehen hat Frau _________ ihre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bertragenen Aufgaben zuverl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ssig und stets zu unserer vollen Zufriedenheit erledigt.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Ihre Fachkompetenz, ihre Hilfsbereitschaft und ihr freundliches, zuvorkommendes und verbindliches Wesen machten sie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unsere Mandanten zu einer gesch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tzten Ansprechpartnerin.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Ihr Verhalten gegen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 Vorgesetzten und Mitarbeitern war vorbildlich und von gro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er Kollegialit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gepr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gt.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Frau _________ hat unser Unternehmen auf eigenen Wunsch verlassen, um sich beruflich zu ver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ndern. Wir bedauern diesen Umstand, danken ihr aber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ihre gute Mitarbeit und w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nschen ihr auf diesem Wege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ihre berufliche Zukunft viel Erfolg und pers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nlich alles Gute.</w:t>
      </w: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jc w:val="both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_____________________________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Ort/Datum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_____________________________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(Steuerberater/Steuerberaterin)</w:t>
      </w:r>
    </w:p>
    <w:p>
      <w:pPr>
        <w:pStyle w:val="Standard"/>
      </w:pPr>
      <w:r>
        <w:rPr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