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Aufhebungsvertrag, allgemein (Muster)</w:t>
      </w:r>
      <w:r>
        <w:rPr>
          <w:rFonts w:ascii="Verdana" w:cs="Verdana" w:hAnsi="Verdana" w:eastAsia="Verdana"/>
          <w:b w:val="1"/>
          <w:bCs w:val="1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3996148</wp:posOffset>
            </wp:positionH>
            <wp:positionV relativeFrom="line">
              <wp:posOffset>193316</wp:posOffset>
            </wp:positionV>
            <wp:extent cx="1573437" cy="496616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UNAKON+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437" cy="4966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rd"/>
        <w:spacing w:line="480" w:lineRule="auto"/>
        <w:rPr>
          <w:rFonts w:ascii="Verdana" w:cs="Verdana" w:hAnsi="Verdana" w:eastAsia="Verdana"/>
          <w:sz w:val="20"/>
          <w:szCs w:val="20"/>
          <w:u w:val="single"/>
        </w:rPr>
      </w:pPr>
    </w:p>
    <w:p>
      <w:pPr>
        <w:pStyle w:val="Standard"/>
        <w:suppressAutoHyphens w:val="1"/>
        <w:spacing w:line="360" w:lineRule="auto"/>
        <w:jc w:val="right"/>
        <w:rPr>
          <w:rFonts w:ascii="Verdana" w:cs="Verdana" w:hAnsi="Verdana" w:eastAsia="Verdana"/>
          <w:b w:val="1"/>
          <w:bCs w:val="1"/>
          <w:kern w:val="2"/>
          <w:sz w:val="28"/>
          <w:szCs w:val="28"/>
        </w:rPr>
      </w:pPr>
    </w:p>
    <w:p>
      <w:pPr>
        <w:pStyle w:val="Standard"/>
        <w:suppressAutoHyphens w:val="1"/>
        <w:jc w:val="center"/>
        <w:rPr>
          <w:rFonts w:ascii="Verdana" w:cs="Verdana" w:hAnsi="Verdana" w:eastAsia="Verdana"/>
          <w:b w:val="1"/>
          <w:bCs w:val="1"/>
          <w:kern w:val="2"/>
        </w:rPr>
      </w:pPr>
    </w:p>
    <w:p>
      <w:pPr>
        <w:pStyle w:val="Standard"/>
        <w:suppressAutoHyphens w:val="1"/>
        <w:rPr>
          <w:rFonts w:ascii="Verdana" w:cs="Verdana" w:hAnsi="Verdana" w:eastAsia="Verdana"/>
          <w:kern w:val="2"/>
        </w:rPr>
      </w:pPr>
      <w:r>
        <w:rPr>
          <w:rFonts w:ascii="Verdana" w:hAnsi="Verdana"/>
          <w:kern w:val="2"/>
          <w:u w:val="single"/>
          <w:rtl w:val="0"/>
          <w:lang w:val="de-DE"/>
        </w:rPr>
        <w:t>Zu diesem Muster</w:t>
      </w:r>
      <w:r>
        <w:rPr>
          <w:rFonts w:ascii="Verdana" w:hAnsi="Verdana"/>
          <w:kern w:val="2"/>
          <w:rtl w:val="0"/>
          <w:lang w:val="de-DE"/>
        </w:rPr>
        <w:t>:</w:t>
      </w:r>
    </w:p>
    <w:p>
      <w:pPr>
        <w:pStyle w:val="Standard"/>
        <w:suppressAutoHyphens w:val="1"/>
        <w:rPr>
          <w:rFonts w:ascii="Verdana" w:cs="Verdana" w:hAnsi="Verdana" w:eastAsia="Verdana"/>
          <w:kern w:val="2"/>
        </w:rPr>
      </w:pP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Style w:val="Seitenzahl"/>
          <w:rFonts w:ascii="Verdana" w:hAnsi="Verdana"/>
          <w:rtl w:val="0"/>
          <w:lang w:val="de-DE"/>
        </w:rPr>
        <w:t>Das nachstehende Formular bedarf immer einer Anpassung auf den Einzelfall bzw. ihres Unternehmens.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Style w:val="Seitenzahl"/>
          <w:rFonts w:ascii="Verdana" w:hAnsi="Verdana"/>
          <w:rtl w:val="0"/>
          <w:lang w:val="de-DE"/>
        </w:rPr>
        <w:t>Das Muster ist auszuf</w:t>
      </w:r>
      <w:r>
        <w:rPr>
          <w:rStyle w:val="Seitenzahl"/>
          <w:rFonts w:ascii="Verdana" w:hAnsi="Verdana" w:hint="default"/>
          <w:rtl w:val="0"/>
          <w:lang w:val="de-DE"/>
        </w:rPr>
        <w:t>ü</w:t>
      </w:r>
      <w:r>
        <w:rPr>
          <w:rStyle w:val="Seitenzahl"/>
          <w:rFonts w:ascii="Verdana" w:hAnsi="Verdana"/>
          <w:rtl w:val="0"/>
          <w:lang w:val="de-DE"/>
        </w:rPr>
        <w:t>llen, dies an den bereits dahingehend gekennzeichneten Stellen, ggf. auch dar</w:t>
      </w:r>
      <w:r>
        <w:rPr>
          <w:rStyle w:val="Seitenzahl"/>
          <w:rFonts w:ascii="Verdana" w:hAnsi="Verdana" w:hint="default"/>
          <w:rtl w:val="0"/>
          <w:lang w:val="de-DE"/>
        </w:rPr>
        <w:t>ü</w:t>
      </w:r>
      <w:r>
        <w:rPr>
          <w:rStyle w:val="Seitenzahl"/>
          <w:rFonts w:ascii="Verdana" w:hAnsi="Verdana"/>
          <w:rtl w:val="0"/>
          <w:lang w:val="de-DE"/>
        </w:rPr>
        <w:t xml:space="preserve">ber hinaus. 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Style w:val="Seitenzahl"/>
          <w:rFonts w:ascii="Verdana" w:hAnsi="Verdana"/>
          <w:rtl w:val="0"/>
          <w:lang w:val="de-DE"/>
        </w:rPr>
        <w:t>Das Muster unterstellt, das kein Betriebsrat existiert, keine Betriebsvereinbarung verabredet ist und keine tariflichen Regelungen zu beachten sind.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Style w:val="Seitenzahl"/>
          <w:rFonts w:ascii="Verdana" w:hAnsi="Verdana"/>
          <w:rtl w:val="0"/>
          <w:lang w:val="de-DE"/>
        </w:rPr>
        <w:t>Das Muster ist unter Umst</w:t>
      </w:r>
      <w:r>
        <w:rPr>
          <w:rStyle w:val="Seitenzahl"/>
          <w:rFonts w:ascii="Verdana" w:hAnsi="Verdana" w:hint="default"/>
          <w:rtl w:val="0"/>
          <w:lang w:val="de-DE"/>
        </w:rPr>
        <w:t>ä</w:t>
      </w:r>
      <w:r>
        <w:rPr>
          <w:rStyle w:val="Seitenzahl"/>
          <w:rFonts w:ascii="Verdana" w:hAnsi="Verdana"/>
          <w:rtl w:val="0"/>
          <w:lang w:val="de-DE"/>
        </w:rPr>
        <w:t>nden u. a. wegen inzwischen ver</w:t>
      </w:r>
      <w:r>
        <w:rPr>
          <w:rStyle w:val="Seitenzahl"/>
          <w:rFonts w:ascii="Verdana" w:hAnsi="Verdana" w:hint="default"/>
          <w:rtl w:val="0"/>
          <w:lang w:val="de-DE"/>
        </w:rPr>
        <w:t>ö</w:t>
      </w:r>
      <w:r>
        <w:rPr>
          <w:rStyle w:val="Seitenzahl"/>
          <w:rFonts w:ascii="Verdana" w:hAnsi="Verdana"/>
          <w:rtl w:val="0"/>
          <w:lang w:val="de-DE"/>
        </w:rPr>
        <w:t>ffentlichter Rechtsprechung zu aktualisieren. Bitte setzen Sie sich hierzu unverbindlich mit uns in Verbindung.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Style w:val="Seitenzahl"/>
          <w:rFonts w:ascii="Verdana" w:hAnsi="Verdana"/>
          <w:rtl w:val="0"/>
          <w:lang w:val="de-DE"/>
        </w:rPr>
        <w:t>Bei Unsicherheiten dar</w:t>
      </w:r>
      <w:r>
        <w:rPr>
          <w:rStyle w:val="Seitenzahl"/>
          <w:rFonts w:ascii="Verdana" w:hAnsi="Verdana" w:hint="default"/>
          <w:rtl w:val="0"/>
          <w:lang w:val="de-DE"/>
        </w:rPr>
        <w:t>ü</w:t>
      </w:r>
      <w:r>
        <w:rPr>
          <w:rStyle w:val="Seitenzahl"/>
          <w:rFonts w:ascii="Verdana" w:hAnsi="Verdana"/>
          <w:rtl w:val="0"/>
          <w:lang w:val="de-DE"/>
        </w:rPr>
        <w:t>ber, wie mit dem Mustertext zu verfahren ist, empfehlen wir Ihnen dringend, den Rat eines Anwalts einzuholen. Eine erste Anfrage nach Unterst</w:t>
      </w:r>
      <w:r>
        <w:rPr>
          <w:rStyle w:val="Seitenzahl"/>
          <w:rFonts w:ascii="Verdana" w:hAnsi="Verdana" w:hint="default"/>
          <w:rtl w:val="0"/>
          <w:lang w:val="de-DE"/>
        </w:rPr>
        <w:t>ü</w:t>
      </w:r>
      <w:r>
        <w:rPr>
          <w:rStyle w:val="Seitenzahl"/>
          <w:rFonts w:ascii="Verdana" w:hAnsi="Verdana"/>
          <w:rtl w:val="0"/>
          <w:lang w:val="de-DE"/>
        </w:rPr>
        <w:t>tzung durch uns ist stets in ihrer Mitgliedschaft inkludiert.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left"/>
        <w:rPr>
          <w:rFonts w:ascii="Verdana" w:hAnsi="Verdana"/>
          <w:rtl w:val="0"/>
          <w:lang w:val="de-DE"/>
        </w:rPr>
      </w:pPr>
      <w:r>
        <w:rPr>
          <w:rStyle w:val="Seitenzahl"/>
          <w:rFonts w:ascii="Verdana" w:hAnsi="Verdana"/>
          <w:rtl w:val="0"/>
          <w:lang w:val="de-DE"/>
        </w:rPr>
        <w:t>Haftungsausschluss: Alle Formulare und Mustertexte sind unbedingt auf den Einzelfall hin anzupassen. Wir haben uns bei der Erstellung gro</w:t>
      </w:r>
      <w:r>
        <w:rPr>
          <w:rStyle w:val="Seitenzahl"/>
          <w:rFonts w:ascii="Verdana" w:hAnsi="Verdana" w:hint="default"/>
          <w:rtl w:val="0"/>
          <w:lang w:val="de-DE"/>
        </w:rPr>
        <w:t>ß</w:t>
      </w:r>
      <w:r>
        <w:rPr>
          <w:rStyle w:val="Seitenzahl"/>
          <w:rFonts w:ascii="Verdana" w:hAnsi="Verdana"/>
          <w:rtl w:val="0"/>
          <w:lang w:val="de-DE"/>
        </w:rPr>
        <w:t>e M</w:t>
      </w:r>
      <w:r>
        <w:rPr>
          <w:rStyle w:val="Seitenzahl"/>
          <w:rFonts w:ascii="Verdana" w:hAnsi="Verdana" w:hint="default"/>
          <w:rtl w:val="0"/>
          <w:lang w:val="de-DE"/>
        </w:rPr>
        <w:t>ü</w:t>
      </w:r>
      <w:r>
        <w:rPr>
          <w:rStyle w:val="Seitenzahl"/>
          <w:rFonts w:ascii="Verdana" w:hAnsi="Verdana"/>
          <w:rtl w:val="0"/>
          <w:lang w:val="de-DE"/>
        </w:rPr>
        <w:t>he gegeben. Trotz alledem k</w:t>
      </w:r>
      <w:r>
        <w:rPr>
          <w:rStyle w:val="Seitenzahl"/>
          <w:rFonts w:ascii="Verdana" w:hAnsi="Verdana" w:hint="default"/>
          <w:rtl w:val="0"/>
          <w:lang w:val="de-DE"/>
        </w:rPr>
        <w:t>ö</w:t>
      </w:r>
      <w:r>
        <w:rPr>
          <w:rStyle w:val="Seitenzahl"/>
          <w:rFonts w:ascii="Verdana" w:hAnsi="Verdana"/>
          <w:rtl w:val="0"/>
          <w:lang w:val="de-DE"/>
        </w:rPr>
        <w:t>nnen wir absolut keinerlei Haftung daf</w:t>
      </w:r>
      <w:r>
        <w:rPr>
          <w:rStyle w:val="Seitenzahl"/>
          <w:rFonts w:ascii="Verdana" w:hAnsi="Verdana" w:hint="default"/>
          <w:rtl w:val="0"/>
          <w:lang w:val="de-DE"/>
        </w:rPr>
        <w:t>ü</w:t>
      </w:r>
      <w:r>
        <w:rPr>
          <w:rStyle w:val="Seitenzahl"/>
          <w:rFonts w:ascii="Verdana" w:hAnsi="Verdana"/>
          <w:rtl w:val="0"/>
          <w:lang w:val="de-DE"/>
        </w:rPr>
        <w:t xml:space="preserve">r </w:t>
      </w:r>
      <w:r>
        <w:rPr>
          <w:rStyle w:val="Seitenzahl"/>
          <w:rFonts w:ascii="Verdana" w:hAnsi="Verdana" w:hint="default"/>
          <w:rtl w:val="0"/>
          <w:lang w:val="de-DE"/>
        </w:rPr>
        <w:t>ü</w:t>
      </w:r>
      <w:r>
        <w:rPr>
          <w:rStyle w:val="Seitenzahl"/>
          <w:rFonts w:ascii="Verdana" w:hAnsi="Verdana"/>
          <w:rtl w:val="0"/>
          <w:lang w:val="de-DE"/>
        </w:rPr>
        <w:t>bernehmen, dass das jeweilige Dokument f</w:t>
      </w:r>
      <w:r>
        <w:rPr>
          <w:rStyle w:val="Seitenzahl"/>
          <w:rFonts w:ascii="Verdana" w:hAnsi="Verdana" w:hint="default"/>
          <w:rtl w:val="0"/>
          <w:lang w:val="de-DE"/>
        </w:rPr>
        <w:t>ü</w:t>
      </w:r>
      <w:r>
        <w:rPr>
          <w:rStyle w:val="Seitenzahl"/>
          <w:rFonts w:ascii="Verdana" w:hAnsi="Verdana"/>
          <w:rtl w:val="0"/>
          <w:lang w:val="de-DE"/>
        </w:rPr>
        <w:t>r den von Ihnen angedachten Anwendungsbereich geeignet und ausreichend ist. In Zweifelsf</w:t>
      </w:r>
      <w:r>
        <w:rPr>
          <w:rStyle w:val="Seitenzahl"/>
          <w:rFonts w:ascii="Verdana" w:hAnsi="Verdana" w:hint="default"/>
          <w:rtl w:val="0"/>
          <w:lang w:val="de-DE"/>
        </w:rPr>
        <w:t>ä</w:t>
      </w:r>
      <w:r>
        <w:rPr>
          <w:rStyle w:val="Seitenzahl"/>
          <w:rFonts w:ascii="Verdana" w:hAnsi="Verdana"/>
          <w:rtl w:val="0"/>
          <w:lang w:val="de-DE"/>
        </w:rPr>
        <w:t xml:space="preserve">llen kontaktieren Sie uns bitte unter </w:t>
      </w:r>
      <w:r>
        <w:rPr>
          <w:rStyle w:val="Hyperlink.0"/>
          <w:rFonts w:ascii="Verdana" w:cs="Verdana" w:hAnsi="Verdana" w:eastAsia="Verdana"/>
        </w:rPr>
        <w:fldChar w:fldCharType="begin" w:fldLock="0"/>
      </w:r>
      <w:r>
        <w:rPr>
          <w:rStyle w:val="Hyperlink.0"/>
          <w:rFonts w:ascii="Verdana" w:cs="Verdana" w:hAnsi="Verdana" w:eastAsia="Verdana"/>
        </w:rPr>
        <w:instrText xml:space="preserve"> HYPERLINK "mailto:vertraege.recht@unakon.de"</w:instrText>
      </w:r>
      <w:r>
        <w:rPr>
          <w:rStyle w:val="Hyperlink.0"/>
          <w:rFonts w:ascii="Verdana" w:cs="Verdana" w:hAnsi="Verdana" w:eastAsia="Verdana"/>
        </w:rPr>
        <w:fldChar w:fldCharType="separate" w:fldLock="0"/>
      </w:r>
      <w:r>
        <w:rPr>
          <w:rStyle w:val="Hyperlink.0"/>
          <w:rFonts w:ascii="Verdana" w:hAnsi="Verdana"/>
          <w:rtl w:val="0"/>
          <w:lang w:val="de-DE"/>
        </w:rPr>
        <w:t>vertraege.recht@unakon.de</w:t>
      </w:r>
      <w:r>
        <w:rPr>
          <w:rFonts w:ascii="Verdana" w:cs="Verdana" w:hAnsi="Verdana" w:eastAsia="Verdana"/>
        </w:rPr>
        <w:fldChar w:fldCharType="end" w:fldLock="0"/>
      </w:r>
    </w:p>
    <w:p>
      <w:pPr>
        <w:pStyle w:val="Standard"/>
        <w:numPr>
          <w:ilvl w:val="0"/>
          <w:numId w:val="3"/>
        </w:numPr>
        <w:bidi w:val="0"/>
        <w:spacing w:before="120"/>
        <w:ind w:right="0"/>
        <w:jc w:val="both"/>
        <w:rPr>
          <w:rFonts w:ascii="Verdana" w:hAnsi="Verdana"/>
          <w:sz w:val="20"/>
          <w:szCs w:val="20"/>
          <w:rtl w:val="0"/>
          <w:lang w:val="de-DE"/>
        </w:rPr>
      </w:pPr>
      <w:r>
        <w:rPr>
          <w:rFonts w:ascii="Verdana" w:hAnsi="Verdana"/>
          <w:sz w:val="20"/>
          <w:szCs w:val="20"/>
          <w:rtl w:val="0"/>
          <w:lang w:val="de-DE"/>
        </w:rPr>
        <w:t>Bitte beachten Sie BAG, Urt. v. 24.02.2016 - 5 AZR 258/14:</w:t>
      </w:r>
    </w:p>
    <w:p>
      <w:pPr>
        <w:pStyle w:val="Standard"/>
        <w:spacing w:before="120"/>
        <w:ind w:left="357" w:firstLine="0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„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Ein beiderseitiger Forderungsverzicht in einem auf Wunsch des Arbeitnehmers geschlossenen, vom Arbeitgeber formulierten Aufhebungsvertrag unterliegt als Nebenabrede der Inhaltskontrolle nach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307 Abs. 1 Satz 1 BGB. Im Sinne dieser Norm benachteiligt er den Arbeitnehmer nur dann unangemessen, wenn der Arbeitgeber die Situation des Arbeitnehmers entgegen den Geboten von Treu und Glauben zur Durchsetzung eigener Interessen ausgenutzt hat.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“</w:t>
      </w:r>
    </w:p>
    <w:p>
      <w:pPr>
        <w:pStyle w:val="Standard"/>
        <w:spacing w:before="120"/>
        <w:ind w:left="357" w:firstLine="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BAG, Urt. v. 18.01.2017 - 7 AZR 236/15, NZA 2017, 849:</w:t>
      </w:r>
    </w:p>
    <w:p>
      <w:pPr>
        <w:pStyle w:val="Standard"/>
        <w:spacing w:before="120"/>
        <w:ind w:left="357" w:firstLine="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„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Ein Aufhebungsvertrag ist eine Vereinbarung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ber das vorzeitige Ausscheiden eines Arbeitnehmers aus einem Arbeitsverh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ltnis. Er ist seinem Regelungsgehalt nach auf eine alsbaldige Beendigung der arbeitsvertraglichen Beziehungen gerichtet. Ein solcher auf die alsbaldige Beendigung eines Arbeitsverh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ltnisses gerichteter Aufhebungsvertrag ist nicht Gegenstand der arbeitsgerichtlichen Befristungskontrolle. F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r das Eingreifen der Befristungskontrolle ist nicht die von den Parteien gew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hlte Vertragsbezeichnung entscheidend, sondern der Regelungsgehalt der getroffenen Vereinbarung. Von einer befristeten Fortsetzung des Arbeitsverh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ltnisses ist auszugehen, wenn der von den Parteien gew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hlte Beendigungszeitpunkt die jeweilige K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ndigungsfrist um ein Vielfaches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berschreitet und es an weiteren Vereinbarungen im Zusammenhang mit der Beendigung des Arbeitsverh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ltnisses fehlt, wie sie im Aufhebungsvertrag regelm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äß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ig getroffen werden.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“</w:t>
      </w:r>
    </w:p>
    <w:p>
      <w:pPr>
        <w:pStyle w:val="Standard"/>
        <w:spacing w:before="120"/>
        <w:ind w:left="357" w:firstLine="0"/>
        <w:jc w:val="both"/>
        <w:rPr>
          <w:rFonts w:ascii="Verdana" w:cs="Verdana" w:hAnsi="Verdana" w:eastAsia="Verdana"/>
          <w:sz w:val="28"/>
          <w:szCs w:val="28"/>
        </w:rPr>
      </w:pPr>
    </w:p>
    <w:p>
      <w:pPr>
        <w:pStyle w:val="Standard"/>
        <w:spacing w:before="120"/>
        <w:ind w:left="357" w:firstLine="0"/>
        <w:jc w:val="both"/>
        <w:rPr>
          <w:rFonts w:ascii="Verdana" w:cs="Verdana" w:hAnsi="Verdana" w:eastAsia="Verdana"/>
          <w:sz w:val="28"/>
          <w:szCs w:val="28"/>
        </w:rPr>
      </w:pPr>
    </w:p>
    <w:p>
      <w:pPr>
        <w:pStyle w:val="Standard"/>
        <w:spacing w:before="120"/>
        <w:ind w:left="357" w:firstLine="0"/>
        <w:jc w:val="both"/>
        <w:rPr>
          <w:rFonts w:ascii="Verdana" w:cs="Verdana" w:hAnsi="Verdana" w:eastAsia="Verdana"/>
          <w:sz w:val="28"/>
          <w:szCs w:val="28"/>
        </w:rPr>
      </w:pPr>
    </w:p>
    <w:p>
      <w:pPr>
        <w:pStyle w:val="Standard"/>
        <w:spacing w:before="120"/>
        <w:ind w:left="357" w:firstLine="0"/>
        <w:jc w:val="both"/>
        <w:rPr>
          <w:rFonts w:ascii="Verdana" w:cs="Verdana" w:hAnsi="Verdana" w:eastAsia="Verdana"/>
          <w:sz w:val="28"/>
          <w:szCs w:val="28"/>
        </w:rPr>
      </w:pPr>
    </w:p>
    <w:p>
      <w:pPr>
        <w:pStyle w:val="Standard"/>
        <w:spacing w:before="120"/>
        <w:ind w:left="357" w:firstLine="0"/>
        <w:jc w:val="both"/>
        <w:rPr>
          <w:rFonts w:ascii="Verdana" w:cs="Verdana" w:hAnsi="Verdana" w:eastAsia="Verdana"/>
          <w:sz w:val="28"/>
          <w:szCs w:val="28"/>
        </w:rPr>
      </w:pPr>
      <w:r>
        <w:rPr>
          <w:rFonts w:ascii="Verdana" w:hAnsi="Verdana"/>
          <w:sz w:val="28"/>
          <w:szCs w:val="28"/>
          <w:rtl w:val="0"/>
          <w:lang w:val="de-DE"/>
        </w:rPr>
        <w:t xml:space="preserve"> Aufhebungsvertrag </w:t>
      </w:r>
    </w:p>
    <w:p>
      <w:pPr>
        <w:pStyle w:val="Überschrift 1"/>
        <w:jc w:val="left"/>
        <w:rPr>
          <w:rFonts w:ascii="Verdana" w:cs="Verdana" w:hAnsi="Verdana" w:eastAsia="Verdana"/>
          <w:b w:val="0"/>
          <w:bCs w:val="0"/>
          <w:sz w:val="20"/>
          <w:szCs w:val="20"/>
        </w:rPr>
      </w:pPr>
    </w:p>
    <w:p>
      <w:pPr>
        <w:pStyle w:val="Überschrift 1"/>
        <w:rPr>
          <w:rFonts w:ascii="Verdana" w:cs="Verdana" w:hAnsi="Verdana" w:eastAsia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  <w:rtl w:val="0"/>
          <w:lang w:val="de-DE"/>
        </w:rPr>
        <w:t>Zwischen</w:t>
      </w:r>
    </w:p>
    <w:p>
      <w:pPr>
        <w:pStyle w:val="Standard"/>
        <w:jc w:val="center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center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_____________________________________________________________________  </w:t>
      </w:r>
    </w:p>
    <w:p>
      <w:pPr>
        <w:pStyle w:val="Aufzählungszeichen 21"/>
        <w:rPr>
          <w:rFonts w:ascii="Verdana" w:cs="Verdana" w:hAnsi="Verdana" w:eastAsia="Verdana"/>
          <w:b w:val="0"/>
          <w:bCs w:val="0"/>
        </w:rPr>
      </w:pPr>
    </w:p>
    <w:p>
      <w:pPr>
        <w:pStyle w:val="Aufzählungszeichen 21"/>
        <w:rPr>
          <w:rFonts w:ascii="Verdana" w:cs="Verdana" w:hAnsi="Verdana" w:eastAsia="Verdana"/>
          <w:b w:val="0"/>
          <w:bCs w:val="0"/>
        </w:rPr>
      </w:pPr>
      <w:r>
        <w:rPr>
          <w:rFonts w:ascii="Verdana" w:hAnsi="Verdana"/>
          <w:b w:val="0"/>
          <w:bCs w:val="0"/>
          <w:rtl w:val="0"/>
          <w:lang w:val="de-DE"/>
        </w:rPr>
        <w:t xml:space="preserve">- nachfolgend </w:t>
      </w:r>
      <w:r>
        <w:rPr>
          <w:rFonts w:ascii="Verdana" w:hAnsi="Verdana"/>
          <w:b w:val="0"/>
          <w:bCs w:val="0"/>
          <w:i w:val="1"/>
          <w:iCs w:val="1"/>
          <w:rtl w:val="0"/>
          <w:lang w:val="de-DE"/>
        </w:rPr>
        <w:t>Arbeitgeber</w:t>
      </w:r>
      <w:r>
        <w:rPr>
          <w:rFonts w:ascii="Verdana" w:hAnsi="Verdana"/>
          <w:b w:val="0"/>
          <w:bCs w:val="0"/>
          <w:rtl w:val="0"/>
          <w:lang w:val="de-DE"/>
        </w:rPr>
        <w:t xml:space="preserve"> genannt -</w:t>
      </w:r>
    </w:p>
    <w:p>
      <w:pPr>
        <w:pStyle w:val="Überschrift 1"/>
        <w:rPr>
          <w:rFonts w:ascii="Verdana" w:cs="Verdana" w:hAnsi="Verdana" w:eastAsia="Verdana"/>
          <w:b w:val="0"/>
          <w:bCs w:val="0"/>
          <w:sz w:val="20"/>
          <w:szCs w:val="20"/>
        </w:rPr>
      </w:pPr>
    </w:p>
    <w:p>
      <w:pPr>
        <w:pStyle w:val="Überschrift 1"/>
        <w:rPr>
          <w:rFonts w:ascii="Verdana" w:cs="Verdana" w:hAnsi="Verdana" w:eastAsia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  <w:rtl w:val="0"/>
          <w:lang w:val="de-DE"/>
        </w:rPr>
        <w:t>und</w:t>
      </w:r>
    </w:p>
    <w:p>
      <w:pPr>
        <w:pStyle w:val="Textkörper"/>
        <w:jc w:val="center"/>
        <w:rPr>
          <w:rFonts w:ascii="Verdana" w:cs="Verdana" w:hAnsi="Verdana" w:eastAsia="Verdana"/>
          <w:sz w:val="20"/>
          <w:szCs w:val="20"/>
        </w:rPr>
      </w:pPr>
    </w:p>
    <w:p>
      <w:pPr>
        <w:pStyle w:val="Textkörper"/>
        <w:jc w:val="left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Frau/Herr (Name, Vorname, genaue Adresse) _____________________________________________________________________</w:t>
      </w:r>
    </w:p>
    <w:p>
      <w:pPr>
        <w:pStyle w:val="Aufzählungszeichen 21"/>
        <w:rPr>
          <w:rFonts w:ascii="Verdana" w:cs="Verdana" w:hAnsi="Verdana" w:eastAsia="Verdana"/>
          <w:b w:val="0"/>
          <w:bCs w:val="0"/>
        </w:rPr>
      </w:pPr>
    </w:p>
    <w:p>
      <w:pPr>
        <w:pStyle w:val="Aufzählungszeichen 21"/>
        <w:rPr>
          <w:rFonts w:ascii="Verdana" w:cs="Verdana" w:hAnsi="Verdana" w:eastAsia="Verdana"/>
          <w:b w:val="0"/>
          <w:bCs w:val="0"/>
        </w:rPr>
      </w:pPr>
      <w:r>
        <w:rPr>
          <w:rFonts w:ascii="Verdana" w:hAnsi="Verdana"/>
          <w:b w:val="0"/>
          <w:bCs w:val="0"/>
          <w:rtl w:val="0"/>
          <w:lang w:val="de-DE"/>
        </w:rPr>
        <w:t xml:space="preserve">      - nachfolgend </w:t>
      </w:r>
      <w:r>
        <w:rPr>
          <w:rFonts w:ascii="Verdana" w:hAnsi="Verdana"/>
          <w:b w:val="0"/>
          <w:bCs w:val="0"/>
          <w:i w:val="1"/>
          <w:iCs w:val="1"/>
          <w:rtl w:val="0"/>
          <w:lang w:val="de-DE"/>
        </w:rPr>
        <w:t>Arbeitnehmer</w:t>
      </w:r>
      <w:r>
        <w:rPr>
          <w:rFonts w:ascii="Verdana" w:hAnsi="Verdana"/>
          <w:b w:val="0"/>
          <w:bCs w:val="0"/>
          <w:rtl w:val="0"/>
          <w:lang w:val="de-DE"/>
        </w:rPr>
        <w:t xml:space="preserve"> genannt -</w:t>
      </w:r>
    </w:p>
    <w:p>
      <w:pPr>
        <w:pStyle w:val="Standard"/>
        <w:jc w:val="center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Textkörper"/>
        <w:jc w:val="left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wird folgender Aufhebungsvertrag geschlossen:</w:t>
      </w:r>
    </w:p>
    <w:p>
      <w:pPr>
        <w:pStyle w:val="Standard"/>
        <w:jc w:val="center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1.  Beendigung des Arbeitsverh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ltnisses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Der am __________ [Datum] abgeschlossene Arbeitsvertrag wird zur Vermeidung einer sonst erforderlichen K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ndigung und auf Veranlassung des Arbeitgebers zum __________ [Datum] (Beendigungsdatum) aufgehoben.</w:t>
      </w:r>
    </w:p>
    <w:p>
      <w:pPr>
        <w:pStyle w:val="Standard"/>
        <w:spacing w:line="36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2.  Verg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tung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Der Arbeitnehmer erh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lt bis zum Beendigungsdatum seine bisherige monatliche Grundverg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tung i.H.v. __________ [Betrag] Euro brutto, zzgl. der Zulagen __________ [Bezeichnung] in H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he von ________ [Betrag] Euro brutto. Daraus folgt eine Verg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tung von insgesamt __________ [Betrag] Euro brutto monatlich. </w:t>
      </w:r>
    </w:p>
    <w:p>
      <w:pPr>
        <w:pStyle w:val="Standard"/>
        <w:spacing w:line="36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 (Web)"/>
        <w:spacing w:before="0" w:after="0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3. Freistellung</w:t>
      </w:r>
    </w:p>
    <w:p>
      <w:pPr>
        <w:pStyle w:val="Standard (Web)"/>
        <w:spacing w:before="0" w:after="0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 (Web)"/>
        <w:spacing w:before="0" w:after="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(1) Der Arbeitnehmer wird ab ___________ [Datum] unwiderruflich unter Fortzahlung der Verg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tung und unter Anrechnung auf Urlaubs- und sonstige Freistellungsanspr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che bis zum Beendigungszeitpunkt von der Arbeitsleistung freigestellt.</w:t>
      </w:r>
    </w:p>
    <w:p>
      <w:pPr>
        <w:pStyle w:val="Standard (Web)"/>
        <w:spacing w:before="0" w:after="0"/>
        <w:jc w:val="both"/>
        <w:rPr>
          <w:rFonts w:ascii="Verdana" w:cs="Verdana" w:hAnsi="Verdana" w:eastAsia="Verdana"/>
          <w:sz w:val="10"/>
          <w:szCs w:val="10"/>
        </w:rPr>
      </w:pPr>
    </w:p>
    <w:p>
      <w:pPr>
        <w:pStyle w:val="Standard (Web)"/>
        <w:spacing w:before="0" w:after="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(2) Der Arbeitnehmer kann w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hrend der Freistellung anderweitiger Arbeit nachgehen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[alternativ: </w:t>
      </w:r>
      <w:r>
        <w:rPr>
          <w:rFonts w:ascii="Verdana" w:hAnsi="Verdana"/>
          <w:i w:val="1"/>
          <w:iCs w:val="1"/>
          <w:sz w:val="20"/>
          <w:szCs w:val="20"/>
          <w:u w:val="single"/>
          <w:rtl w:val="0"/>
          <w:lang w:val="de-DE"/>
        </w:rPr>
        <w:t>nicht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 nachgehen]</w:t>
      </w:r>
      <w:r>
        <w:rPr>
          <w:rFonts w:ascii="Verdana" w:hAnsi="Verdana"/>
          <w:sz w:val="20"/>
          <w:szCs w:val="20"/>
          <w:rtl w:val="0"/>
          <w:lang w:val="de-DE"/>
        </w:rPr>
        <w:t>, soweit es sich nicht um Arbeit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ein mit dem Arbeitgeber konkurrierendes Unternehmen handelt. Das im Rahmen des anderweitigen Rechtsverh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ltnisses erhaltene Entgelt findet Anrechnung (</w:t>
      </w:r>
      <w:r>
        <w:rPr>
          <w:rFonts w:ascii="Verdana" w:hAnsi="Verdana" w:hint="default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sz w:val="20"/>
          <w:szCs w:val="20"/>
          <w:rtl w:val="0"/>
          <w:lang w:val="de-DE"/>
        </w:rPr>
        <w:t>615 S. 2 BGB).</w:t>
      </w:r>
    </w:p>
    <w:p>
      <w:pPr>
        <w:pStyle w:val="Standard (Web)"/>
        <w:spacing w:before="0" w:after="0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(3) [Ggf. erg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nzend:] Sollte der Arbeitnehmer vor der vereinbarten Beendigung des Arbeitsverh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ltnisses von sich aus das Arbeitsverh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ltnis ohne Einhaltung einer Frist beenden, erh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lt der Arbeitnehmer die volle (oder: 50 % der / 75 % der) Bruttoverg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tung, die sich der Arbeitgeber aufgrund der vorzeitigen Beendigung erspart, als Entlassungsentsch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digung (Abfindung) zus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tzlich zur vereinbarten Abfindung ausbezahlt, allerdings ohne Sozialversicherungsabgaben (= sog. Arbeitnehmer-Brutto). Sollte die Beendigung innerhalb eines Monats erfolgen, errechnet sich die Zahlung pro rata temporis, d.h. anteilig.</w:t>
      </w:r>
    </w:p>
    <w:p>
      <w:pPr>
        <w:pStyle w:val="Standard (Web)"/>
        <w:spacing w:before="0" w:after="0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4. Zeugnis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Der Arbeitnehmer erh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lt ein qualifiziertes und wohlwollendes Zeugnis mit der Gesamtnote ______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[z.B.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„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gut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“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]</w:t>
      </w:r>
      <w:r>
        <w:rPr>
          <w:rFonts w:ascii="Verdana" w:hAnsi="Verdana"/>
          <w:sz w:val="20"/>
          <w:szCs w:val="20"/>
          <w:rtl w:val="0"/>
          <w:lang w:val="de-DE"/>
        </w:rPr>
        <w:t>.</w:t>
      </w:r>
    </w:p>
    <w:p>
      <w:pPr>
        <w:pStyle w:val="Standard"/>
        <w:spacing w:line="36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5. Herausgabepflicht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Der Arbeitnehmer verpflichtet sich, alle in seinem Besitz befindlichen Unterlagen und Gegenst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nde, die Eigentum des Arbeitgebers sind, in Abstimmung mit dem Arbeitgeber zur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ckzugeben; dabei handelt es sich vor allem um die nachfolgend benannten Gegenst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nde: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______________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Textkörper-Einzug 21"/>
        <w:spacing w:line="240" w:lineRule="auto"/>
        <w:ind w:left="0" w:firstLine="0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6. Abfindung / Gratifikation / Gewinnbeteiligung / Spesen / Dienstwagen</w:t>
      </w:r>
    </w:p>
    <w:p>
      <w:pPr>
        <w:pStyle w:val="Textkörper-Einzug 21"/>
        <w:spacing w:line="240" w:lineRule="auto"/>
        <w:ind w:left="0" w:firstLine="0"/>
        <w:rPr>
          <w:rFonts w:ascii="Verdana" w:cs="Verdana" w:hAnsi="Verdana" w:eastAsia="Verdana"/>
          <w:sz w:val="10"/>
          <w:szCs w:val="10"/>
        </w:rPr>
      </w:pPr>
    </w:p>
    <w:p>
      <w:pPr>
        <w:pStyle w:val="Textkörper-Einzug 21"/>
        <w:spacing w:line="240" w:lineRule="auto"/>
        <w:ind w:left="0" w:firstLine="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(1) Anspr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che auf Abfindung, Gratifikation und Gewinnbeteiligung bestehen nicht.</w:t>
      </w:r>
    </w:p>
    <w:p>
      <w:pPr>
        <w:pStyle w:val="Textkörper-Einzug 21"/>
        <w:spacing w:line="240" w:lineRule="auto"/>
        <w:ind w:left="0" w:firstLine="0"/>
        <w:rPr>
          <w:rFonts w:ascii="Verdana" w:cs="Verdana" w:hAnsi="Verdana" w:eastAsia="Verdana"/>
          <w:sz w:val="10"/>
          <w:szCs w:val="10"/>
        </w:rPr>
      </w:pPr>
    </w:p>
    <w:p>
      <w:pPr>
        <w:pStyle w:val="Textkörper-Einzug 21"/>
        <w:spacing w:line="240" w:lineRule="auto"/>
        <w:ind w:left="0" w:firstLine="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(2) Eventuell noch bestehende Anspr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che des Arbeitnehmers auf Spesenausgleich sind bis zum __________ [Datum] abzurechnen. </w:t>
      </w:r>
    </w:p>
    <w:p>
      <w:pPr>
        <w:pStyle w:val="Textkörper-Einzug 21"/>
        <w:spacing w:line="240" w:lineRule="auto"/>
        <w:ind w:left="0" w:firstLine="0"/>
        <w:rPr>
          <w:rFonts w:ascii="Verdana" w:cs="Verdana" w:hAnsi="Verdana" w:eastAsia="Verdana"/>
          <w:sz w:val="10"/>
          <w:szCs w:val="10"/>
        </w:rPr>
      </w:pPr>
    </w:p>
    <w:p>
      <w:pPr>
        <w:pStyle w:val="Textkörper-Einzug 21"/>
        <w:numPr>
          <w:ilvl w:val="0"/>
          <w:numId w:val="6"/>
        </w:numPr>
        <w:bidi w:val="0"/>
        <w:spacing w:line="240" w:lineRule="auto"/>
        <w:ind w:right="0"/>
        <w:jc w:val="both"/>
        <w:rPr>
          <w:rFonts w:ascii="Verdana" w:hAnsi="Verdana"/>
          <w:sz w:val="20"/>
          <w:szCs w:val="20"/>
          <w:rtl w:val="0"/>
          <w:lang w:val="de-DE"/>
        </w:rPr>
      </w:pPr>
      <w:r>
        <w:rPr>
          <w:rStyle w:val="Seitenzahl"/>
          <w:rFonts w:ascii="Verdana" w:hAnsi="Verdana"/>
          <w:sz w:val="20"/>
          <w:szCs w:val="20"/>
          <w:rtl w:val="0"/>
          <w:lang w:val="de-DE"/>
        </w:rPr>
        <w:t>Der Arbeitnehmer ist verpflichtet, den Dienstwagen ___________ [Marke und Kfz-Kennzeichen] bis sp</w:t>
      </w:r>
      <w:r>
        <w:rPr>
          <w:rStyle w:val="Seitenzahl"/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Style w:val="Seitenzahl"/>
          <w:rFonts w:ascii="Verdana" w:hAnsi="Verdana"/>
          <w:sz w:val="20"/>
          <w:szCs w:val="20"/>
          <w:rtl w:val="0"/>
          <w:lang w:val="de-DE"/>
        </w:rPr>
        <w:t>testens zum __________ [Datum] nebst allen dazugeh</w:t>
      </w:r>
      <w:r>
        <w:rPr>
          <w:rStyle w:val="Seitenzahl"/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Style w:val="Seitenzahl"/>
          <w:rFonts w:ascii="Verdana" w:hAnsi="Verdana"/>
          <w:sz w:val="20"/>
          <w:szCs w:val="20"/>
          <w:rtl w:val="0"/>
          <w:lang w:val="de-DE"/>
        </w:rPr>
        <w:t>rigen Papieren an den Arbeitgeber vertragsgem</w:t>
      </w:r>
      <w:r>
        <w:rPr>
          <w:rStyle w:val="Seitenzahl"/>
          <w:rFonts w:ascii="Verdana" w:hAnsi="Verdana" w:hint="default"/>
          <w:sz w:val="20"/>
          <w:szCs w:val="20"/>
          <w:rtl w:val="0"/>
          <w:lang w:val="de-DE"/>
        </w:rPr>
        <w:t xml:space="preserve">äß </w:t>
      </w:r>
      <w:r>
        <w:rPr>
          <w:rStyle w:val="Seitenzahl"/>
          <w:rFonts w:ascii="Verdana" w:hAnsi="Verdana"/>
          <w:sz w:val="20"/>
          <w:szCs w:val="20"/>
          <w:rtl w:val="0"/>
          <w:lang w:val="de-DE"/>
        </w:rPr>
        <w:t>auszuh</w:t>
      </w:r>
      <w:r>
        <w:rPr>
          <w:rStyle w:val="Seitenzahl"/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Style w:val="Seitenzahl"/>
          <w:rFonts w:ascii="Verdana" w:hAnsi="Verdana"/>
          <w:sz w:val="20"/>
          <w:szCs w:val="20"/>
          <w:rtl w:val="0"/>
          <w:lang w:val="de-DE"/>
        </w:rPr>
        <w:t>ndigen.</w:t>
      </w:r>
    </w:p>
    <w:p>
      <w:pPr>
        <w:pStyle w:val="Textkörper-Einzug 21"/>
        <w:ind w:left="0" w:firstLine="0"/>
        <w:rPr>
          <w:rFonts w:ascii="Verdana" w:cs="Verdana" w:hAnsi="Verdana" w:eastAsia="Verdana"/>
          <w:sz w:val="20"/>
          <w:szCs w:val="20"/>
        </w:rPr>
      </w:pPr>
    </w:p>
    <w:p>
      <w:pPr>
        <w:pStyle w:val="Textkörper-Einzug 21"/>
        <w:spacing w:line="240" w:lineRule="auto"/>
        <w:ind w:left="0" w:firstLine="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 xml:space="preserve">7. Hinweis auf 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38 Sozialgesetzbuch III</w:t>
      </w:r>
    </w:p>
    <w:p>
      <w:pPr>
        <w:pStyle w:val="Textkörper-Einzug 31"/>
        <w:spacing w:line="240" w:lineRule="auto"/>
        <w:ind w:left="0" w:firstLine="0"/>
        <w:rPr>
          <w:rFonts w:ascii="Verdana" w:cs="Verdana" w:hAnsi="Verdana" w:eastAsia="Verdana"/>
          <w:sz w:val="20"/>
          <w:szCs w:val="20"/>
        </w:rPr>
      </w:pPr>
    </w:p>
    <w:p>
      <w:pPr>
        <w:pStyle w:val="Textkörper-Einzug 31"/>
        <w:spacing w:line="240" w:lineRule="auto"/>
        <w:ind w:left="0" w:firstLine="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Der Arbeitnehmer wurde auf die Notwendigkeit eigener Aktivit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ten bei der Suche nach einer anderen Besch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ftigung hingewiesen. Der Arbeitnehmer wurde auch darauf hingewiesen, dass er nach </w:t>
      </w:r>
      <w:r>
        <w:rPr>
          <w:rFonts w:ascii="Verdana" w:hAnsi="Verdana" w:hint="default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sz w:val="20"/>
          <w:szCs w:val="20"/>
          <w:rtl w:val="0"/>
          <w:lang w:val="de-DE"/>
        </w:rPr>
        <w:t>38 SGB III verpflichtet ist, sich bei der Agentur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Arbeit pers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nlich arbeitsuchend zu melden. Verst</w:t>
      </w:r>
      <w:r>
        <w:rPr>
          <w:rFonts w:ascii="Verdana" w:hAnsi="Verdana" w:hint="default"/>
          <w:sz w:val="20"/>
          <w:szCs w:val="20"/>
          <w:rtl w:val="0"/>
          <w:lang w:val="de-DE"/>
        </w:rPr>
        <w:t>öß</w:t>
      </w:r>
      <w:r>
        <w:rPr>
          <w:rFonts w:ascii="Verdana" w:hAnsi="Verdana"/>
          <w:sz w:val="20"/>
          <w:szCs w:val="20"/>
          <w:rtl w:val="0"/>
          <w:lang w:val="de-DE"/>
        </w:rPr>
        <w:t>e gegen diese Verpflichtungen k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nnen zu Nachteilen beim Bezug von Arbeitslosengeld, insbesondere zu einer Sperrzeit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hren.</w:t>
      </w:r>
    </w:p>
    <w:p>
      <w:pPr>
        <w:pStyle w:val="Standard"/>
        <w:spacing w:line="36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 xml:space="preserve">8. 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berlegungszeit</w:t>
      </w:r>
    </w:p>
    <w:p>
      <w:pPr>
        <w:pStyle w:val="Textkörper-Einzug 21"/>
        <w:spacing w:line="240" w:lineRule="auto"/>
        <w:ind w:left="0" w:firstLine="0"/>
        <w:rPr>
          <w:rFonts w:ascii="Verdana" w:cs="Verdana" w:hAnsi="Verdana" w:eastAsia="Verdana"/>
          <w:sz w:val="20"/>
          <w:szCs w:val="20"/>
        </w:rPr>
      </w:pPr>
    </w:p>
    <w:p>
      <w:pPr>
        <w:pStyle w:val="Textkörper-Einzug 21"/>
        <w:spacing w:line="240" w:lineRule="auto"/>
        <w:ind w:left="0" w:firstLine="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Der Arbeitnehmer hat diese Vereinbarung sorgf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ltig gelesen und nach reiflicher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berlegung und ausreichender Bedenkzeit freiwillig unterzeichnet. </w:t>
      </w:r>
    </w:p>
    <w:p>
      <w:pPr>
        <w:pStyle w:val="Textkörper-Einzug 21"/>
        <w:ind w:left="0" w:firstLine="0"/>
        <w:rPr>
          <w:rFonts w:ascii="Verdana" w:cs="Verdana" w:hAnsi="Verdana" w:eastAsia="Verdana"/>
          <w:sz w:val="20"/>
          <w:szCs w:val="20"/>
        </w:rPr>
      </w:pPr>
    </w:p>
    <w:p>
      <w:pPr>
        <w:pStyle w:val="Textkörper-Einzug 21"/>
        <w:spacing w:line="240" w:lineRule="auto"/>
        <w:ind w:left="0" w:firstLine="0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9. Hinweis auf m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>ö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gliche Sperrfrist</w:t>
      </w:r>
    </w:p>
    <w:p>
      <w:pPr>
        <w:pStyle w:val="Textkörper-Einzug 21"/>
        <w:spacing w:line="240" w:lineRule="auto"/>
        <w:ind w:left="0" w:firstLine="0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Textkörper-Einzug 21"/>
        <w:spacing w:line="240" w:lineRule="auto"/>
        <w:ind w:left="0" w:firstLine="0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ber die M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>ö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 xml:space="preserve">glichkeit einer Sperrfrist o. 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. beim Bezug von Arbeitslosengeld durch die Agentur f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r Arbeit wurde der Arbeitnehmer belehrt. F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r abschlie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>ß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ende Ausk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nfte bez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glich steuer- und sozialversicherungsrechtlicher Konsequenzen sind das Finanzamt und die Agentur f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r Arbeit alleine zust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ndig.</w:t>
      </w:r>
    </w:p>
    <w:p>
      <w:pPr>
        <w:pStyle w:val="Textkörper-Einzug 21"/>
        <w:ind w:left="0" w:firstLine="0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Textkörper-Einzug 21"/>
        <w:spacing w:line="240" w:lineRule="auto"/>
        <w:ind w:left="0" w:firstLine="0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10. Abgeltungsklausel</w:t>
      </w:r>
    </w:p>
    <w:p>
      <w:pPr>
        <w:pStyle w:val="Textkörper-Einzug 21"/>
        <w:spacing w:line="240" w:lineRule="auto"/>
        <w:ind w:left="0" w:firstLine="0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Die Parteien erkl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ren ausdr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cklich, dass mit der Erf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llung dieser Vereinbarung s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mtliche gegenseitigen Anspr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che aus und in Verbindung mit dem Arbeitsverh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ltnis und seiner Beendigung abgegolten sind, gleich ob bekannt oder unbekannt. Zwischen den Vertragsparteien besteht Einigkeit dar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ber, dass keine Tatsachen vorliegen, aus denen sich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ber die Erf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llung dieser Vereinbarung hinaus Anspr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che irgendwelcher Art, seien sie gesetzlicher, tarifvertraglicher oder vertraglicher Art, herleiten lassen. Die Parteien sind sich insbesondere dar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ber einig, dass der zum Zeitpunkt dieser Vereinbarung bereits entstandene Erholungsurlaub vollst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ndig in natura gew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hrt wurde.</w:t>
      </w:r>
    </w:p>
    <w:p>
      <w:pPr>
        <w:pStyle w:val="Standard"/>
        <w:spacing w:line="36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Textkörper-Einzug 21"/>
        <w:spacing w:line="240" w:lineRule="auto"/>
        <w:ind w:left="0" w:firstLine="0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11. Salvatorische Klausel</w:t>
      </w:r>
    </w:p>
    <w:p>
      <w:pPr>
        <w:pStyle w:val="Textkörper-Einzug 21"/>
        <w:spacing w:line="240" w:lineRule="auto"/>
        <w:ind w:left="0" w:firstLine="0"/>
        <w:rPr>
          <w:rFonts w:ascii="Verdana" w:cs="Verdana" w:hAnsi="Verdana" w:eastAsia="Verdana"/>
          <w:sz w:val="20"/>
          <w:szCs w:val="20"/>
        </w:rPr>
      </w:pPr>
    </w:p>
    <w:p>
      <w:pPr>
        <w:pStyle w:val="Textkörper-Einzug 21"/>
        <w:spacing w:line="240" w:lineRule="auto"/>
        <w:ind w:left="0" w:firstLine="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Die etwaige Unwirksamkeit, Nichtigkeit oder Unvollst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ndigkeit einzelner Klauseln dieser Vereinbarung ber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hrt die Wirksamkeit der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brigen Klauseln nicht. An ihre Stelle tritt eine Regelung, die der unwirksamen/nichtigen/unvollst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ndigen Regelung wirtschaftlich am N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chsten kommt.</w:t>
      </w:r>
    </w:p>
    <w:p>
      <w:pPr>
        <w:pStyle w:val="Textkörper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______________________________________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Ort/Datum/Unterschrift/Arbeitnehmer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______________________________________</w:t>
      </w:r>
    </w:p>
    <w:p>
      <w:pPr>
        <w:pStyle w:val="Standard"/>
      </w:pPr>
      <w:r>
        <w:rPr>
          <w:rFonts w:ascii="Verdana" w:hAnsi="Verdana"/>
          <w:sz w:val="20"/>
          <w:szCs w:val="20"/>
          <w:rtl w:val="0"/>
          <w:lang w:val="de-DE"/>
        </w:rPr>
        <w:t>Ort/Datum/Unterschrift/Arbeitgeber</w:t>
      </w:r>
    </w:p>
    <w:sectPr>
      <w:headerReference w:type="default" r:id="rId5"/>
      <w:footerReference w:type="default" r:id="rId6"/>
      <w:pgSz w:w="11900" w:h="16840" w:orient="portrait"/>
      <w:pgMar w:top="1418" w:right="1985" w:bottom="1134" w:left="1134" w:header="720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ußzeile"/>
      <w:tabs>
        <w:tab w:val="center" w:pos="1331"/>
        <w:tab w:val="right" w:pos="1561"/>
        <w:tab w:val="clear" w:pos="4536"/>
        <w:tab w:val="clear" w:pos="9072"/>
      </w:tabs>
      <w:ind w:right="36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6946265</wp:posOffset>
              </wp:positionH>
              <wp:positionV relativeFrom="page">
                <wp:posOffset>10013950</wp:posOffset>
              </wp:positionV>
              <wp:extent cx="72390" cy="137796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90" cy="137796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Fußzeile"/>
                          </w:pPr>
                          <w:r>
                            <w:rPr>
                              <w:sz w:val="18"/>
                              <w:szCs w:val="18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sz w:val="18"/>
                              <w:szCs w:val="18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  <w:szCs w:val="18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sz w:val="18"/>
                              <w:szCs w:val="18"/>
                              <w:rtl w:val="0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547.0pt;margin-top:788.5pt;width:5.7pt;height:10.9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Fußzeile"/>
                    </w:pPr>
                    <w:r>
                      <w:rPr>
                        <w:sz w:val="18"/>
                        <w:szCs w:val="18"/>
                        <w:rtl w:val="0"/>
                      </w:rPr>
                      <w:fldChar w:fldCharType="begin" w:fldLock="0"/>
                    </w:r>
                    <w:r>
                      <w:rPr>
                        <w:sz w:val="18"/>
                        <w:szCs w:val="18"/>
                        <w:rtl w:val="0"/>
                      </w:rPr>
                      <w:instrText xml:space="preserve"> PAGE </w:instrText>
                    </w:r>
                    <w:r>
                      <w:rPr>
                        <w:sz w:val="18"/>
                        <w:szCs w:val="18"/>
                        <w:rtl w:val="0"/>
                      </w:rPr>
                      <w:fldChar w:fldCharType="separate" w:fldLock="0"/>
                    </w:r>
                    <w:r>
                      <w:rPr>
                        <w:sz w:val="18"/>
                        <w:szCs w:val="18"/>
                        <w:rtl w:val="0"/>
                      </w:rPr>
                      <w:t>1</w:t>
                    </w:r>
                    <w:r>
                      <w:rPr>
                        <w:sz w:val="18"/>
                        <w:szCs w:val="18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2"/>
  </w:abstractNum>
  <w:abstractNum w:abstractNumId="1">
    <w:multiLevelType w:val="hybridMultilevel"/>
    <w:styleLink w:val="Importierter Stil: 2"/>
    <w:lvl w:ilvl="0">
      <w:start w:val="1"/>
      <w:numFmt w:val="decimal"/>
      <w:suff w:val="tab"/>
      <w:lvlText w:val="%1."/>
      <w:lvlJc w:val="left"/>
      <w:pPr>
        <w:tabs>
          <w:tab w:val="left" w:pos="426"/>
        </w:tabs>
        <w:ind w:left="72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426"/>
        </w:tabs>
        <w:ind w:left="72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426"/>
        </w:tabs>
        <w:ind w:left="72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26"/>
        </w:tabs>
        <w:ind w:left="72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26"/>
        </w:tabs>
        <w:ind w:left="72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26"/>
        </w:tabs>
        <w:ind w:left="72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26"/>
        </w:tabs>
        <w:ind w:left="72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26"/>
        </w:tabs>
        <w:ind w:left="72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26"/>
        </w:tabs>
        <w:ind w:left="72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ierter Stil: 3"/>
  </w:abstractNum>
  <w:abstractNum w:abstractNumId="3">
    <w:multiLevelType w:val="hybridMultilevel"/>
    <w:styleLink w:val="Importierter Stil: 3"/>
    <w:lvl w:ilvl="0">
      <w:start w:val="1"/>
      <w:numFmt w:val="decimal"/>
      <w:suff w:val="tab"/>
      <w:lvlText w:val="(%1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25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360"/>
            <w:tab w:val="num" w:pos="743"/>
          </w:tabs>
          <w:ind w:left="755" w:hanging="395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360"/>
            <w:tab w:val="num" w:pos="743"/>
          </w:tabs>
          <w:ind w:left="755" w:hanging="395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360"/>
            <w:tab w:val="num" w:pos="743"/>
          </w:tabs>
          <w:ind w:left="755" w:hanging="395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0"/>
            <w:tab w:val="num" w:pos="743"/>
          </w:tabs>
          <w:ind w:left="755" w:hanging="395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360"/>
            <w:tab w:val="num" w:pos="743"/>
          </w:tabs>
          <w:ind w:left="755" w:hanging="395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360"/>
            <w:tab w:val="num" w:pos="743"/>
          </w:tabs>
          <w:ind w:left="755" w:hanging="395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0"/>
            <w:tab w:val="num" w:pos="743"/>
          </w:tabs>
          <w:ind w:left="755" w:hanging="395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360"/>
            <w:tab w:val="num" w:pos="743"/>
          </w:tabs>
          <w:ind w:left="755" w:hanging="395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360"/>
            <w:tab w:val="num" w:pos="743"/>
          </w:tabs>
          <w:ind w:left="755" w:hanging="395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ußzeile">
    <w:name w:val="Fußzeile"/>
    <w:next w:val="Fußzeil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2">
    <w:name w:val="Importierter Stil: 2"/>
    <w:pPr>
      <w:numPr>
        <w:numId w:val="1"/>
      </w:numPr>
    </w:pPr>
  </w:style>
  <w:style w:type="character" w:styleId="Seitenzahl">
    <w:name w:val="Seitenzahl"/>
    <w:rPr>
      <w:lang w:val="de-DE"/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Überschrift 1">
    <w:name w:val="Überschrift 1"/>
    <w:next w:val="Standard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432" w:right="0" w:hanging="432"/>
      <w:jc w:val="center"/>
      <w:outlineLvl w:val="0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Aufzählungszeichen 21">
    <w:name w:val="Aufzählungszeichen 21"/>
    <w:next w:val="Aufzählungszeichen 2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6375" w:right="0" w:hanging="6375"/>
      <w:jc w:val="right"/>
      <w:outlineLvl w:val="9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Textkörper">
    <w:name w:val="Textkörper"/>
    <w:next w:val="Textkörp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Standard (Web)">
    <w:name w:val="Standard (Web)"/>
    <w:next w:val="Standard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80" w:after="2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Textkörper-Einzug 21">
    <w:name w:val="Textkörper-Einzug 21"/>
    <w:next w:val="Textkörper-Einzug 2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705" w:right="0" w:hanging="705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3">
    <w:name w:val="Importierter Stil: 3"/>
    <w:pPr>
      <w:numPr>
        <w:numId w:val="4"/>
      </w:numPr>
    </w:pPr>
  </w:style>
  <w:style w:type="paragraph" w:styleId="Textkörper-Einzug 31">
    <w:name w:val="Textkörper-Einzug 31"/>
    <w:next w:val="Textkörper-Einzug 31"/>
    <w:pPr>
      <w:keepNext w:val="0"/>
      <w:keepLines w:val="0"/>
      <w:pageBreakBefore w:val="0"/>
      <w:widowControl w:val="1"/>
      <w:shd w:val="clear" w:color="auto" w:fill="auto"/>
      <w:tabs>
        <w:tab w:val="left" w:pos="720"/>
      </w:tabs>
      <w:suppressAutoHyphens w:val="0"/>
      <w:bidi w:val="0"/>
      <w:spacing w:before="0" w:after="0" w:line="360" w:lineRule="auto"/>
      <w:ind w:left="708" w:right="0" w:hanging="708"/>
      <w:jc w:val="both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