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160" w:line="259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Regelung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Zuschl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ge f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 geleistete Sonntags-, Feiertags- und Nachtarbeit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456203</wp:posOffset>
            </wp:positionV>
            <wp:extent cx="1804670" cy="5696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</w:t>
      </w:r>
    </w:p>
    <w:p>
      <w:pPr>
        <w:pStyle w:val="Standard"/>
        <w:spacing w:after="160" w:line="259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(pauschale Zuschl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ge)</w:t>
      </w:r>
    </w:p>
    <w:p>
      <w:pPr>
        <w:pStyle w:val="Standard"/>
        <w:suppressAutoHyphens w:val="1"/>
        <w:rPr>
          <w:rFonts w:ascii="Verdana" w:cs="Verdana" w:hAnsi="Verdana" w:eastAsia="Verdana"/>
          <w:kern w:val="1"/>
          <w:sz w:val="20"/>
          <w:szCs w:val="20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sz w:val="22"/>
          <w:szCs w:val="2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kern w:val="1"/>
          <w:sz w:val="20"/>
          <w:szCs w:val="20"/>
          <w:rtl w:val="0"/>
          <w:lang w:val="de-DE"/>
        </w:rPr>
        <w:t>Das Muster befasst sich mit pauschalen Zuschl</w:t>
      </w:r>
      <w:r>
        <w:rPr>
          <w:rFonts w:ascii="Verdana" w:hAnsi="Verdana" w:hint="default"/>
          <w:kern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kern w:val="1"/>
          <w:sz w:val="20"/>
          <w:szCs w:val="20"/>
          <w:rtl w:val="0"/>
          <w:lang w:val="de-DE"/>
        </w:rPr>
        <w:t>gen. Wir haben ein gesondertes Muster f</w:t>
      </w:r>
      <w:r>
        <w:rPr>
          <w:rFonts w:ascii="Verdana" w:hAnsi="Verdana" w:hint="default"/>
          <w:kern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kern w:val="1"/>
          <w:sz w:val="20"/>
          <w:szCs w:val="20"/>
          <w:rtl w:val="0"/>
          <w:lang w:val="de-DE"/>
        </w:rPr>
        <w:t>r Zuschl</w:t>
      </w:r>
      <w:r>
        <w:rPr>
          <w:rFonts w:ascii="Verdana" w:hAnsi="Verdana" w:hint="default"/>
          <w:kern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kern w:val="1"/>
          <w:sz w:val="20"/>
          <w:szCs w:val="20"/>
          <w:rtl w:val="0"/>
          <w:lang w:val="de-DE"/>
        </w:rPr>
        <w:t>ge, die sich an den tats</w:t>
      </w:r>
      <w:r>
        <w:rPr>
          <w:rFonts w:ascii="Verdana" w:hAnsi="Verdana" w:hint="default"/>
          <w:kern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kern w:val="1"/>
          <w:sz w:val="20"/>
          <w:szCs w:val="20"/>
          <w:rtl w:val="0"/>
          <w:lang w:val="de-DE"/>
        </w:rPr>
        <w:t>chlich geleisteten Arbeitszeiten orientieren.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kern w:val="1"/>
          <w:sz w:val="20"/>
          <w:szCs w:val="20"/>
          <w:rtl w:val="0"/>
          <w:lang w:val="de-DE"/>
        </w:rPr>
        <w:t>Das Muster ist unter Umst</w:t>
      </w:r>
      <w:r>
        <w:rPr>
          <w:rFonts w:ascii="Verdana" w:hAnsi="Verdana" w:hint="default"/>
          <w:kern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kern w:val="1"/>
          <w:sz w:val="20"/>
          <w:szCs w:val="20"/>
          <w:rtl w:val="0"/>
          <w:lang w:val="de-DE"/>
        </w:rPr>
        <w:t>nden u. a. wegen inzwischen ver</w:t>
      </w:r>
      <w:r>
        <w:rPr>
          <w:rFonts w:ascii="Verdana" w:hAnsi="Verdana" w:hint="default"/>
          <w:kern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kern w:val="1"/>
          <w:sz w:val="20"/>
          <w:szCs w:val="20"/>
          <w:rtl w:val="0"/>
          <w:lang w:val="de-DE"/>
        </w:rPr>
        <w:t>ffentlichter Rechtsprechung und/oder Gesetzgebung zu aktualisieren. Bitte setzen Sie sich hierzu unverbindlich mit uns in Verbindung.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kern w:val="1"/>
          <w:sz w:val="20"/>
          <w:szCs w:val="20"/>
          <w:rtl w:val="0"/>
          <w:lang w:val="de-DE"/>
        </w:rPr>
        <w:t>ACHTUNG: Die Verwendung des Musters ist sehr risikoreich. Ohne steuerliche und anwaltliche Beratung kann die Verwendung des Musters hohe finanzielle Nachteile mit sich bringen.</w:t>
      </w:r>
    </w:p>
    <w:p>
      <w:pPr>
        <w:pStyle w:val="Standard"/>
        <w:suppressAutoHyphens w:val="1"/>
        <w:spacing w:line="480" w:lineRule="auto"/>
        <w:rPr>
          <w:rFonts w:ascii="Verdana" w:cs="Verdana" w:hAnsi="Verdana" w:eastAsia="Verdana"/>
          <w:kern w:val="1"/>
          <w:sz w:val="20"/>
          <w:szCs w:val="20"/>
        </w:rPr>
      </w:pPr>
    </w:p>
    <w:p>
      <w:pPr>
        <w:pStyle w:val="Standard"/>
        <w:suppressAutoHyphens w:val="1"/>
        <w:rPr>
          <w:kern w:val="1"/>
        </w:rPr>
      </w:pPr>
    </w:p>
    <w:p>
      <w:pPr>
        <w:pStyle w:val="Standard"/>
        <w:spacing w:after="160" w:line="259" w:lineRule="auto"/>
        <w:jc w:val="center"/>
      </w:pPr>
      <w:r>
        <w:rPr>
          <w:rFonts w:ascii="Calibri" w:cs="Calibri" w:hAnsi="Calibri" w:eastAsia="Calibri"/>
          <w:sz w:val="22"/>
          <w:szCs w:val="22"/>
        </w:rPr>
        <w:br w:type="page"/>
      </w:r>
    </w:p>
    <w:p>
      <w:pPr>
        <w:pStyle w:val="Standard"/>
        <w:spacing w:after="160" w:line="259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Regelung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freiwillige Zuschl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ge f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 geleistete Sonntags-, Feiertags- oder Nachtarbeit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</w:t>
      </w:r>
    </w:p>
    <w:p>
      <w:pPr>
        <w:pStyle w:val="Standard"/>
        <w:spacing w:after="160" w:line="259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(pauschale Zuschl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ge)</w:t>
      </w:r>
    </w:p>
    <w:p>
      <w:pPr>
        <w:pStyle w:val="Standard"/>
        <w:jc w:val="center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3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Anlage Nr. __ zum Arbeitsvertrag vom ______, dieser zuletzt ge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ndert am __________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Zwischen ___________________ (nachfolgend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sz w:val="20"/>
          <w:szCs w:val="20"/>
          <w:rtl w:val="0"/>
          <w:lang w:val="de-DE"/>
        </w:rPr>
        <w:t>Arbeitgeber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) und Frau/Herr ________________ (nachfolgend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sz w:val="20"/>
          <w:szCs w:val="20"/>
          <w:rtl w:val="0"/>
          <w:lang w:val="de-DE"/>
        </w:rPr>
        <w:t>Arbeitnehmer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de-DE"/>
        </w:rPr>
        <w:t>) wird mit Wirkung ab dem _________  [Datum] gem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äß </w:t>
      </w:r>
      <w:r>
        <w:rPr>
          <w:rFonts w:ascii="Verdana" w:hAnsi="Verdana"/>
          <w:sz w:val="20"/>
          <w:szCs w:val="20"/>
          <w:rtl w:val="0"/>
          <w:lang w:val="de-DE"/>
        </w:rPr>
        <w:t>der bereits m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ndlich getroffenen Vereinbarung einvernehmlich folgende 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nzung zum bestehenden Arbeitsvertrag getroffen. 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Parteien verbindet ein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vom _______ [Datum], zuletzt ge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ndert am _________ [Datum]. Der Arbeitgeber m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chte dem Arbeitnehmer zuk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nftig freiwillig pauschale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geleistete Sonntags- und Feiertagsarbeit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hren, ohne dass auf diese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ein rechtlicher Anspruch seitens des Arbeitnehmers besteht. Dar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hinaus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hrt der Arbeitgeber Nachtzuschl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ge. Soweit der Arbeitgeber nach Gesetz nicht zu Nachtzuschl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gen verpflichtet ist (siehe dazu vor allem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§§ </w:t>
      </w:r>
      <w:r>
        <w:rPr>
          <w:rFonts w:ascii="Verdana" w:hAnsi="Verdana"/>
          <w:sz w:val="20"/>
          <w:szCs w:val="20"/>
          <w:rtl w:val="0"/>
          <w:lang w:val="de-DE"/>
        </w:rPr>
        <w:t>2 und 5 Arbeitszeitgesetz) erfolgt auch die Zahlung des Nachtzuschlags freiwillig und ohne Verpflichtung des Arbeitgebers, zuk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nftig derartige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zahlen zu m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ssen. 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numPr>
          <w:ilvl w:val="0"/>
          <w:numId w:val="5"/>
        </w:numPr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Arbeitgeber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hrt dem Arbeitnehmer neben dem Grundlohn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ge nach </w:t>
      </w:r>
      <w:r>
        <w:rPr>
          <w:rFonts w:ascii="Verdana" w:hAnsi="Verdana" w:hint="default"/>
          <w:sz w:val="20"/>
          <w:szCs w:val="20"/>
          <w:rtl w:val="0"/>
          <w:lang w:val="de-DE"/>
        </w:rPr>
        <w:t>§ </w:t>
      </w:r>
      <w:r>
        <w:rPr>
          <w:rFonts w:ascii="Verdana" w:hAnsi="Verdana"/>
          <w:sz w:val="20"/>
          <w:szCs w:val="20"/>
          <w:rtl w:val="0"/>
          <w:lang w:val="de-DE"/>
        </w:rPr>
        <w:t>3b EStG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chlich geleistete Sonntags-, Feiertags- oder Nachtarbeit.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2.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Auf die durchschnittlich zu erwartenden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Sonntags-, Feiertags- und Nachtarbeit wird ein monatlicher Abschlag in gleichbleibender, pauschaler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______ EUR gezahlt. Die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der pauschalen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ist nach den Prozents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tzen der einzelnen Zuschlagsarten vorausschauend, realistisch bemessen worden.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3.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der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bemisst sich auch unter Ber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cksichtigung der Tatsache, dass die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pauschal gezahlt werden, grunds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tzlich nach den Prozents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tzen der einzelnen Zuschlagsarten gem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äß §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3b EStG. Nach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3b EStG sind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chstgrenzen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jede einzelne Zuschlagsart zu beachten. Es sind die nachfolgenden Eintragungen zur jeweiligen Zuschlagsart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geblich. Wird die jeweils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gebliche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chstgrenze des Zuschlags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berschritten, so hat dies grunds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tzlich Folgen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r die Steuer- und Beitragsfreiheit. Der Arbeitnehmer ist sodann zur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bernahme der Steuern und Beitr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im gesetzlichen Umfang verpflichtet.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Sonntagsarbeit:</w:t>
        <w:tab/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max.</w:t>
        <w:tab/>
        <w:t>_________ %</w:t>
        <w:tab/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[Gesetz: bis zu 50% vom Grundlohn]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a6a6a6"/>
          <w:sz w:val="20"/>
          <w:szCs w:val="20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Verdana" w:hAnsi="Verdana"/>
          <w:sz w:val="20"/>
          <w:szCs w:val="20"/>
          <w:rtl w:val="0"/>
          <w:lang w:val="de-DE"/>
        </w:rPr>
        <w:t>von</w:t>
        <w:tab/>
        <w:t>____ bis____ Uhr</w:t>
        <w:tab/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[Gesetz: 00:00 bis 24:00 Uhr; m</w:t>
      </w:r>
      <w:r>
        <w:rPr>
          <w:rFonts w:ascii="Verdana" w:hAnsi="Verdana" w:hint="default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ö</w:t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 xml:space="preserve">gl. bis 04:00 Uhr Folgetag]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Feiertagsarbeit:</w:t>
        <w:tab/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max.</w:t>
        <w:tab/>
        <w:t>_________ %</w:t>
        <w:tab/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[Gesetz: bis zu 150% vom Grundlohn]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a6a6a6"/>
          <w:sz w:val="20"/>
          <w:szCs w:val="20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Verdana" w:hAnsi="Verdana"/>
          <w:sz w:val="20"/>
          <w:szCs w:val="20"/>
          <w:rtl w:val="0"/>
          <w:lang w:val="de-DE"/>
        </w:rPr>
        <w:t>von</w:t>
        <w:tab/>
        <w:t xml:space="preserve">____ bis____ Uhr </w:t>
        <w:tab/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[Gesetz: 00:00 bis 24:00 Uhr; m</w:t>
      </w:r>
      <w:r>
        <w:rPr>
          <w:rFonts w:ascii="Verdana" w:hAnsi="Verdana" w:hint="default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ö</w:t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 xml:space="preserve">gl. bis 04:00 Uhr Folgetag]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Nachtarbeit:</w:t>
        <w:tab/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max.</w:t>
        <w:tab/>
        <w:t>_________ %</w:t>
        <w:tab/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[Gesetz: bis zu 40% vom Grundlohn]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von</w:t>
        <w:tab/>
        <w:t>____ bis____ Uhr</w:t>
        <w:tab/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[Gesetz: 20:00 bis 06:00 Uhr; 00:00 bis 04:00 Uhr erh</w:t>
      </w:r>
      <w:r>
        <w:rPr>
          <w:rFonts w:ascii="Verdana" w:hAnsi="Verdana" w:hint="default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ö</w:t>
      </w:r>
      <w:r>
        <w:rPr>
          <w:rFonts w:ascii="Verdana" w:hAnsi="Verdana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ht]</w:t>
      </w:r>
      <w:r>
        <w:rPr>
          <w:rFonts w:ascii="Verdana" w:cs="Verdana" w:hAnsi="Verdana" w:eastAsia="Verdana"/>
          <w:sz w:val="20"/>
          <w:szCs w:val="20"/>
        </w:rPr>
        <w:tab/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4.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Auszahlung der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erfolgt zeitversetzt mit dem Folgemonat; 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llig werden die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mit dem Ende des auf die geleistete und zuschlagspflichtige Arbeit folgenden Monats (Beispiel: Zuschlagspflichtige Arbeitsleistung im Februar wird Ende M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rz zur Zahlung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llig).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5.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Aufrechnung der monatlichen, vorsch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ssigen und pauschalen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mit den nach den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 geleisteten und aufgezeichneten Arbeitszeiten maximal zu berechnenden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gen erfolgt am Ende eines jeden Kalenderjahres bzw. sp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testens zum Zeitpunkt des Ausscheidens des Arbeitnehmers aus den Diensten des Arbeitgebers und vor Ausstellung der Lohnsteuerbescheinigung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den jeweils beg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nstigten Zeitraum.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numPr>
          <w:ilvl w:val="0"/>
          <w:numId w:val="7"/>
        </w:numPr>
        <w:bidi w:val="0"/>
        <w:ind w:right="0"/>
        <w:jc w:val="both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Unterschreitet der Arbeitnehmer durch seine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 geleistete Arbeit die vereinbarten pauschalen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nach Saldierung, so wird der Differenzbetrag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den Arbeitnehmer steuer- und beitragspflichtig abgerechnet.</w:t>
      </w:r>
    </w:p>
    <w:p>
      <w:pPr>
        <w:pStyle w:val="Standard"/>
        <w:ind w:left="360" w:firstLine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numPr>
          <w:ilvl w:val="0"/>
          <w:numId w:val="7"/>
        </w:numPr>
        <w:bidi w:val="0"/>
        <w:ind w:right="0"/>
        <w:jc w:val="both"/>
        <w:rPr>
          <w:rFonts w:ascii="Verdana" w:hAnsi="Verdana" w:hint="default"/>
          <w:sz w:val="20"/>
          <w:szCs w:val="20"/>
          <w:rtl w:val="0"/>
          <w:lang w:val="de-DE"/>
        </w:rPr>
      </w:pP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berschreitet der Arbeitnehmer durch seine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 geleistete Arbeit die vereinbarten pauschalen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ge nach Saldierung, so liegt die Entscheidung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eine m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gliche Nachzahlung im freien Ermessen des Arbeitgebers. 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numPr>
          <w:ilvl w:val="0"/>
          <w:numId w:val="7"/>
        </w:numPr>
        <w:bidi w:val="0"/>
        <w:ind w:right="0"/>
        <w:jc w:val="both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Stellt der Arbeitgeber fest, dass die Berechnung der pauschalen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unrealistisch bemessen worden ist, kann eine Anpassung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r die Zukunft erfolgen, das mit der Abrechnung des auf die Feststellung der Unangemessenheit folgenden Monats. Als unrealistisch bzw. unangemessen gilt eine Unterschreitung oder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berschreitung der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 zu beachtenden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in EUR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wenigstens __%.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6.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sagt seine Mitwirkung in dem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Aufzeichnung der Arbeitszeit erforderlichen Umfange zu; insbesondere wird der Arbeitnehmer dem Arbeitgeber im Falle von dessen Abwesenheit unverz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glich die notwendigen Angaben zur Dokumentation des Beginns und des Endes der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glichen Arbeitszeit sowie der ggf. gesetzlich vorgeschriebenen und gemachten Pausen schriftlich mitteilen. Der Arbeitgeber beh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sich die Einf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hrung einer elektronischen bzw. digitalen Erfassung der Arbeitszeit vor; der Arbeitnehmer 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rt sich zu einer Mitwirkung an der Zeiterfassung im gesetzlich zul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ssigen Umfang bereit.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7.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pauschalen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k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nnen steuer- und beitragsfrei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hrt werden, sofern die Berechnung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 geleistete Arbeit in den beg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nstigten Zeiten nach den Regelungen des </w:t>
      </w:r>
      <w:r>
        <w:rPr>
          <w:rFonts w:ascii="Verdana" w:hAnsi="Verdana" w:hint="default"/>
          <w:sz w:val="20"/>
          <w:szCs w:val="20"/>
          <w:rtl w:val="0"/>
          <w:lang w:val="de-DE"/>
        </w:rPr>
        <w:t>§ </w:t>
      </w:r>
      <w:r>
        <w:rPr>
          <w:rFonts w:ascii="Verdana" w:hAnsi="Verdana"/>
          <w:sz w:val="20"/>
          <w:szCs w:val="20"/>
          <w:rtl w:val="0"/>
          <w:lang w:val="de-DE"/>
        </w:rPr>
        <w:t>3b EStG erfolgt, die nach den einzelnen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gen gem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äß </w:t>
      </w:r>
      <w:r>
        <w:rPr>
          <w:rFonts w:ascii="Verdana" w:hAnsi="Verdana"/>
          <w:sz w:val="20"/>
          <w:szCs w:val="20"/>
          <w:rtl w:val="0"/>
          <w:lang w:val="de-DE"/>
        </w:rPr>
        <w:t>der aufgezeichneten Arbeitsstunden und prozentualen Bemessungsh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hen gegliedert werden und als Abschlagszahlungen auf sp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tere Einzelabrechnungen gem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äß § </w:t>
      </w:r>
      <w:r>
        <w:rPr>
          <w:rFonts w:ascii="Verdana" w:hAnsi="Verdana"/>
          <w:sz w:val="20"/>
          <w:szCs w:val="20"/>
          <w:rtl w:val="0"/>
          <w:lang w:val="de-DE"/>
        </w:rPr>
        <w:t>41b EStG erfolgen sollen. Steuer- und beitragsrechtliche Auswirkungen, die infolge einer in der Zukunft liegenden Gesetzes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nderung und/oder etwaig abweichenden Handhabung durch die Finanzverwaltung eintreten werden, gehen zu Lasten des beg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nstigten Arbeitnehmers. Ergibt die Einzelfeststellung (= Berechnung der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nach den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 zu ber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cksichtigenden Arbeitsstunden), dass der dem Arbeitnehmer auf Grund der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 geleisteten Sonntags-, Nacht- oder Feiertagsarbeit zustehende Zuschlag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her ist als die Pauschalzahlung, kann ein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herer Betrag nur steuerfrei sein, wenn und soweit der Zuschlag auch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 zus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tzlich gezahlt wird; eine blo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e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rzung des steuerpflichtigen Arbeitslohns um den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bersteigenden Steuerfreibetrag ist nicht zul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ssig.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8.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Diese Regelungen gelten sinngem</w:t>
      </w:r>
      <w:r>
        <w:rPr>
          <w:rFonts w:ascii="Verdana" w:hAnsi="Verdana" w:hint="default"/>
          <w:sz w:val="20"/>
          <w:szCs w:val="20"/>
          <w:rtl w:val="0"/>
          <w:lang w:val="de-DE"/>
        </w:rPr>
        <w:t>äß</w:t>
      </w:r>
      <w:r>
        <w:rPr>
          <w:rFonts w:ascii="Verdana" w:hAnsi="Verdana"/>
          <w:sz w:val="20"/>
          <w:szCs w:val="20"/>
          <w:rtl w:val="0"/>
          <w:lang w:val="de-DE"/>
        </w:rPr>
        <w:t>, wenn lediglich die genaue Feststellung des steuerfreien Betrags im Zeitpunkt der Zahlung des Zuschlags schwierig ist und sie erst zu einem sp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teren Zeitpunkt nachgeholt werden kann.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9.</w:t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hrung der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erfolgt vorbehaltlich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nftiger abweichender Individualvereinbarungen freiwillig und mit der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gabe, dass auch mit einer wiederholten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hrung kein Rechtsanspruch, weder dem Grunde noch der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begr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ndet wird. Der Arbeitgeber beh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sich vor,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jeden beg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nstigten Zeitraum stets neu zu entscheiden, ob und in welcher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pauschale Zuschl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nach Ziff. 1, 2 und 3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hrt werden.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Im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bleiben die Regelungen des bestehenden Arbeitsvertrags unber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hrt.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</w:t>
        <w:tab/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</w:t>
        <w:tab/>
      </w:r>
    </w:p>
    <w:p>
      <w:pPr>
        <w:pStyle w:val="Standard"/>
        <w:jc w:val="both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  <w:tab/>
      </w:r>
    </w:p>
    <w:sectPr>
      <w:headerReference w:type="default" r:id="rId5"/>
      <w:footerReference w:type="default" r:id="rId6"/>
      <w:pgSz w:w="11900" w:h="16840" w:orient="portrait"/>
      <w:pgMar w:top="1976" w:right="1417" w:bottom="1693" w:left="1417" w:header="1417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6"/>
          <w:tab w:val="num" w:pos="1068"/>
        </w:tabs>
        <w:ind w:left="10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6"/>
          <w:tab w:val="num" w:pos="1788"/>
        </w:tabs>
        <w:ind w:left="18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508"/>
        </w:tabs>
        <w:ind w:left="25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  <w:tab w:val="num" w:pos="3228"/>
        </w:tabs>
        <w:ind w:left="32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  <w:tab w:val="num" w:pos="3948"/>
        </w:tabs>
        <w:ind w:left="39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4668"/>
        </w:tabs>
        <w:ind w:left="46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  <w:tab w:val="num" w:pos="5388"/>
        </w:tabs>
        <w:ind w:left="54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  <w:tab w:val="num" w:pos="6108"/>
        </w:tabs>
        <w:ind w:left="61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4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  <w:tab w:val="num" w:pos="743"/>
          </w:tabs>
          <w:ind w:left="75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26"/>
            <w:tab w:val="num" w:pos="1103"/>
          </w:tabs>
          <w:ind w:left="111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26"/>
            <w:tab w:val="num" w:pos="1823"/>
          </w:tabs>
          <w:ind w:left="183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  <w:tab w:val="num" w:pos="2543"/>
          </w:tabs>
          <w:ind w:left="255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26"/>
            <w:tab w:val="num" w:pos="3263"/>
          </w:tabs>
          <w:ind w:left="327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26"/>
            <w:tab w:val="num" w:pos="3983"/>
          </w:tabs>
          <w:ind w:left="399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  <w:tab w:val="num" w:pos="4703"/>
          </w:tabs>
          <w:ind w:left="471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26"/>
            <w:tab w:val="num" w:pos="5423"/>
          </w:tabs>
          <w:ind w:left="543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26"/>
            <w:tab w:val="num" w:pos="6143"/>
          </w:tabs>
          <w:ind w:left="615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val="clear" w:color="auto" w:fill="auto"/>
      <w:tabs>
        <w:tab w:val="left" w:pos="850"/>
        <w:tab w:val="left" w:pos="1275"/>
      </w:tabs>
      <w:suppressAutoHyphens w:val="1"/>
      <w:bidi w:val="0"/>
      <w:spacing w:before="0" w:after="0" w:line="330" w:lineRule="atLeast"/>
      <w:ind w:left="1275" w:right="0" w:hanging="453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4"/>
      </w:numPr>
    </w:pPr>
  </w:style>
  <w:style w:type="numbering" w:styleId="Importierter Stil: 3">
    <w:name w:val="Importierter Stil: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